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0A1" w:rsidRDefault="002670A1" w:rsidP="002670A1"/>
    <w:p w:rsidR="002670A1" w:rsidRDefault="002670A1" w:rsidP="002670A1"/>
    <w:p w:rsidR="002670A1" w:rsidRPr="002670A1" w:rsidRDefault="002670A1" w:rsidP="002670A1"/>
    <w:p w:rsidR="002670A1" w:rsidRDefault="002670A1" w:rsidP="002670A1"/>
    <w:p w:rsidR="002670A1" w:rsidRDefault="002670A1" w:rsidP="002670A1"/>
    <w:p w:rsidR="002670A1" w:rsidRDefault="002670A1" w:rsidP="002670A1"/>
    <w:p w:rsidR="002670A1" w:rsidRDefault="002670A1" w:rsidP="002670A1"/>
    <w:p w:rsidR="002670A1" w:rsidRPr="002670A1" w:rsidRDefault="002670A1" w:rsidP="002670A1"/>
    <w:p w:rsidR="004717CB" w:rsidRPr="004717CB" w:rsidRDefault="004717CB" w:rsidP="004717CB">
      <w:pPr>
        <w:pStyle w:val="Heading1"/>
        <w:jc w:val="right"/>
      </w:pPr>
      <w:r w:rsidRPr="004717CB">
        <w:rPr>
          <w:sz w:val="48"/>
          <w:szCs w:val="48"/>
        </w:rPr>
        <w:t xml:space="preserve">Your Voice: Feedback on the Ministry for Ethnic Communities’ draft strategy </w:t>
      </w:r>
    </w:p>
    <w:p w:rsidR="004717CB" w:rsidRDefault="004717CB" w:rsidP="004717CB"/>
    <w:p w:rsidR="004717CB" w:rsidRDefault="004717CB" w:rsidP="004717CB"/>
    <w:p w:rsidR="004717CB" w:rsidRDefault="004717CB" w:rsidP="004717CB">
      <w:pPr>
        <w:jc w:val="right"/>
      </w:pPr>
      <w:r>
        <w:rPr>
          <w:b/>
        </w:rPr>
        <w:t>September 2021</w:t>
      </w:r>
    </w:p>
    <w:p w:rsidR="00C47BF1" w:rsidRPr="00E576D5" w:rsidRDefault="00E576D5" w:rsidP="00E576D5">
      <w:pPr>
        <w:pStyle w:val="Heading2"/>
        <w:rPr>
          <w:i/>
          <w:color w:val="007472" w:themeColor="text2"/>
        </w:rPr>
      </w:pPr>
      <w:r>
        <w:rPr>
          <w:rStyle w:val="Heading1Char"/>
        </w:rPr>
        <w:br w:type="page"/>
      </w:r>
      <w:r w:rsidR="00455E1C" w:rsidRPr="00E576D5">
        <w:rPr>
          <w:color w:val="007472" w:themeColor="text2"/>
        </w:rPr>
        <w:lastRenderedPageBreak/>
        <w:t>Message from the Chief Executive</w:t>
      </w:r>
      <w:r w:rsidR="00C47BF1" w:rsidRPr="00E576D5">
        <w:rPr>
          <w:i/>
          <w:color w:val="007472" w:themeColor="text2"/>
        </w:rPr>
        <w:t xml:space="preserve"> </w:t>
      </w:r>
    </w:p>
    <w:p w:rsidR="00C47BF1" w:rsidRPr="004717CB" w:rsidRDefault="005A21F7" w:rsidP="008A0AEF">
      <w:pPr>
        <w:rPr>
          <w:b/>
          <w:bCs/>
          <w:i/>
        </w:rPr>
      </w:pPr>
      <w:r>
        <w:t xml:space="preserve">Kia </w:t>
      </w:r>
      <w:proofErr w:type="spellStart"/>
      <w:r>
        <w:t>ora</w:t>
      </w:r>
      <w:proofErr w:type="spellEnd"/>
      <w:r>
        <w:t xml:space="preserve"> </w:t>
      </w:r>
      <w:proofErr w:type="spellStart"/>
      <w:r>
        <w:t>koutou</w:t>
      </w:r>
      <w:proofErr w:type="spellEnd"/>
      <w:r w:rsidR="00C47BF1" w:rsidRPr="004717CB">
        <w:t>,</w:t>
      </w:r>
    </w:p>
    <w:p w:rsidR="002670A1" w:rsidRDefault="002670A1" w:rsidP="00DC55D1">
      <w:pPr>
        <w:spacing w:line="276" w:lineRule="auto"/>
        <w:jc w:val="both"/>
      </w:pPr>
    </w:p>
    <w:p w:rsidR="00DC55D1" w:rsidRDefault="00DC55D1" w:rsidP="00DC55D1">
      <w:pPr>
        <w:spacing w:line="276" w:lineRule="auto"/>
        <w:jc w:val="both"/>
      </w:pPr>
      <w:r w:rsidRPr="00DC55D1">
        <w:t xml:space="preserve">The </w:t>
      </w:r>
      <w:r w:rsidR="00084668">
        <w:t xml:space="preserve">Ministry for Ethnic Communities, launched on 1 July 2021, is developing a new strategy to help guide our work over the next four years, and we would like your help. </w:t>
      </w:r>
      <w:r w:rsidR="005A21F7">
        <w:t xml:space="preserve">We know success can only be achieved when the Ministry works hand in hand with communities. </w:t>
      </w:r>
    </w:p>
    <w:p w:rsidR="00770E37" w:rsidRDefault="00DC55D1" w:rsidP="00DC55D1">
      <w:pPr>
        <w:spacing w:line="276" w:lineRule="auto"/>
        <w:jc w:val="both"/>
      </w:pPr>
      <w:r w:rsidRPr="00DC55D1">
        <w:t xml:space="preserve">Before we launched the Ministry, we asked ethnic communities what areas we should focus on first to make the biggest difference for </w:t>
      </w:r>
      <w:r w:rsidR="005A21F7">
        <w:t>you.</w:t>
      </w:r>
      <w:r w:rsidR="00770E37">
        <w:t xml:space="preserve"> </w:t>
      </w:r>
      <w:r w:rsidR="00770E37" w:rsidRPr="00844BCF">
        <w:t xml:space="preserve">These discussions and many had over the years have helped develop </w:t>
      </w:r>
      <w:r w:rsidR="00770E37">
        <w:t xml:space="preserve">four </w:t>
      </w:r>
      <w:r w:rsidR="00770E37" w:rsidRPr="00844BCF">
        <w:t>strategic priorities</w:t>
      </w:r>
      <w:r w:rsidR="00770E37">
        <w:t xml:space="preserve"> and goals</w:t>
      </w:r>
      <w:r w:rsidR="00770E37" w:rsidRPr="00844BCF">
        <w:t xml:space="preserve"> for the Ministry</w:t>
      </w:r>
      <w:r w:rsidR="00770E37">
        <w:t xml:space="preserve">. </w:t>
      </w:r>
    </w:p>
    <w:p w:rsidR="00084668" w:rsidRPr="00DC55D1" w:rsidRDefault="00770E37" w:rsidP="00DC55D1">
      <w:pPr>
        <w:spacing w:line="276" w:lineRule="auto"/>
        <w:jc w:val="both"/>
      </w:pPr>
      <w:r>
        <w:t>Our priorities were</w:t>
      </w:r>
      <w:r w:rsidR="00084668">
        <w:t xml:space="preserve"> agreed by Cabinet </w:t>
      </w:r>
      <w:r>
        <w:t>and</w:t>
      </w:r>
      <w:r w:rsidR="00084668">
        <w:t xml:space="preserve"> </w:t>
      </w:r>
      <w:r>
        <w:t>you will find further details</w:t>
      </w:r>
      <w:r w:rsidR="000C425B">
        <w:t xml:space="preserve"> </w:t>
      </w:r>
      <w:r>
        <w:t>in this document.</w:t>
      </w:r>
    </w:p>
    <w:p w:rsidR="00DC55D1" w:rsidRDefault="00DC55D1" w:rsidP="004717CB">
      <w:pPr>
        <w:spacing w:line="276" w:lineRule="auto"/>
        <w:jc w:val="both"/>
      </w:pPr>
      <w:r>
        <w:t>We have</w:t>
      </w:r>
      <w:r w:rsidR="00C430C8">
        <w:t xml:space="preserve"> now turned our attention to the</w:t>
      </w:r>
      <w:r>
        <w:t xml:space="preserve"> next step – to develop tang</w:t>
      </w:r>
      <w:r w:rsidR="005835D5">
        <w:t>ib</w:t>
      </w:r>
      <w:r w:rsidR="00084668">
        <w:t xml:space="preserve">le actions </w:t>
      </w:r>
      <w:r w:rsidR="000C425B">
        <w:t>to bring the</w:t>
      </w:r>
      <w:r w:rsidR="00084668">
        <w:t xml:space="preserve"> priorities to life and achieve our goal to lift the wellbeing of ethnic communities.</w:t>
      </w:r>
      <w:r>
        <w:t xml:space="preserve"> </w:t>
      </w:r>
    </w:p>
    <w:p w:rsidR="0073503F" w:rsidRDefault="005835D5" w:rsidP="0073503F">
      <w:pPr>
        <w:spacing w:line="276" w:lineRule="auto"/>
        <w:jc w:val="both"/>
      </w:pPr>
      <w:r>
        <w:t>Many of the actions in our draft strategy are what communities have told us would make a difference.</w:t>
      </w:r>
      <w:r w:rsidR="005A21F7">
        <w:t xml:space="preserve"> </w:t>
      </w:r>
      <w:r w:rsidR="00C47BF1" w:rsidRPr="004717CB">
        <w:t xml:space="preserve">Now we are testing our thinking with communities to make sure we </w:t>
      </w:r>
      <w:r w:rsidR="00084668">
        <w:t xml:space="preserve">are on the right track. </w:t>
      </w:r>
      <w:r w:rsidR="0073503F">
        <w:t xml:space="preserve">We’d particularly like to know what emphasis we should place on our proposed actions. </w:t>
      </w:r>
    </w:p>
    <w:p w:rsidR="000C425B" w:rsidRDefault="000C425B" w:rsidP="000C425B">
      <w:pPr>
        <w:spacing w:line="276" w:lineRule="auto"/>
        <w:jc w:val="both"/>
      </w:pPr>
      <w:r>
        <w:t xml:space="preserve">We also want your </w:t>
      </w:r>
      <w:r w:rsidR="005A21F7">
        <w:t>thoughts on how</w:t>
      </w:r>
      <w:r>
        <w:t xml:space="preserve"> we could work with communities to achieve our goals.   </w:t>
      </w:r>
    </w:p>
    <w:p w:rsidR="00084668" w:rsidRDefault="00084668" w:rsidP="00084668">
      <w:pPr>
        <w:spacing w:line="276" w:lineRule="auto"/>
        <w:jc w:val="both"/>
      </w:pPr>
      <w:r>
        <w:t xml:space="preserve">We invite you to use your voice and let us know what you think about our proposals. </w:t>
      </w:r>
    </w:p>
    <w:p w:rsidR="000C425B" w:rsidRDefault="000C425B" w:rsidP="000C425B">
      <w:pPr>
        <w:spacing w:line="276" w:lineRule="auto"/>
        <w:jc w:val="both"/>
      </w:pPr>
      <w:r>
        <w:t xml:space="preserve">You will find our draft strategy and details about how you can give your input in this document. </w:t>
      </w:r>
    </w:p>
    <w:p w:rsidR="00084668" w:rsidRDefault="0073503F" w:rsidP="00084668">
      <w:pPr>
        <w:spacing w:line="276" w:lineRule="auto"/>
        <w:jc w:val="both"/>
      </w:pPr>
      <w:r>
        <w:t xml:space="preserve">I want to ensure that your views will be reflected in our final strategy that will be published early next year. </w:t>
      </w:r>
      <w:r w:rsidR="000C425B">
        <w:t>Ethnic voices continue to drive where we put our effort. That is how it should</w:t>
      </w:r>
      <w:r w:rsidR="005A21F7">
        <w:t xml:space="preserve"> always</w:t>
      </w:r>
      <w:r w:rsidR="000C425B">
        <w:t xml:space="preserve"> be.</w:t>
      </w:r>
    </w:p>
    <w:p w:rsidR="00084668" w:rsidRPr="004717CB" w:rsidRDefault="000C425B" w:rsidP="004717CB">
      <w:pPr>
        <w:spacing w:line="276" w:lineRule="auto"/>
        <w:jc w:val="both"/>
      </w:pPr>
      <w:r>
        <w:t>I am</w:t>
      </w:r>
      <w:r w:rsidR="0073503F">
        <w:t xml:space="preserve"> looking forward to </w:t>
      </w:r>
      <w:r w:rsidR="005A21F7">
        <w:t xml:space="preserve">your participation </w:t>
      </w:r>
      <w:r w:rsidR="0073503F">
        <w:t xml:space="preserve">in this engagement.  </w:t>
      </w:r>
    </w:p>
    <w:p w:rsidR="00C47BF1" w:rsidRDefault="005A21F7" w:rsidP="004717CB">
      <w:pPr>
        <w:spacing w:line="276" w:lineRule="auto"/>
        <w:jc w:val="both"/>
      </w:pPr>
      <w:proofErr w:type="spellStart"/>
      <w:r w:rsidRPr="005A21F7">
        <w:t>Ngā</w:t>
      </w:r>
      <w:proofErr w:type="spellEnd"/>
      <w:r w:rsidRPr="005A21F7">
        <w:t xml:space="preserve"> mihi </w:t>
      </w:r>
      <w:proofErr w:type="spellStart"/>
      <w:r w:rsidRPr="005A21F7">
        <w:t>nui</w:t>
      </w:r>
      <w:proofErr w:type="spellEnd"/>
      <w:r w:rsidRPr="005A21F7">
        <w:t xml:space="preserve">, </w:t>
      </w:r>
      <w:r w:rsidR="00C47BF1" w:rsidRPr="004717CB">
        <w:t xml:space="preserve"> </w:t>
      </w:r>
    </w:p>
    <w:p w:rsidR="004717CB" w:rsidRDefault="004717CB" w:rsidP="004717CB">
      <w:pPr>
        <w:spacing w:line="276" w:lineRule="auto"/>
        <w:jc w:val="both"/>
      </w:pPr>
    </w:p>
    <w:p w:rsidR="004717CB" w:rsidRDefault="004717CB" w:rsidP="004717CB">
      <w:pPr>
        <w:keepLines w:val="0"/>
        <w:jc w:val="both"/>
        <w:rPr>
          <w:b/>
          <w:bCs/>
          <w:iCs/>
        </w:rPr>
      </w:pPr>
      <w:r>
        <w:rPr>
          <w:b/>
          <w:bCs/>
          <w:iCs/>
        </w:rPr>
        <w:t>Mervin Singham</w:t>
      </w:r>
    </w:p>
    <w:p w:rsidR="004717CB" w:rsidRDefault="004717CB" w:rsidP="004717CB">
      <w:pPr>
        <w:keepLines w:val="0"/>
      </w:pPr>
      <w:r>
        <w:rPr>
          <w:b/>
          <w:bCs/>
          <w:iCs/>
        </w:rPr>
        <w:t>Chief Executive</w:t>
      </w:r>
      <w:r>
        <w:rPr>
          <w:b/>
          <w:bCs/>
          <w:iCs/>
        </w:rPr>
        <w:br/>
        <w:t>Ministry for Ethnic Communities</w:t>
      </w:r>
    </w:p>
    <w:p w:rsidR="004717CB" w:rsidRPr="004717CB" w:rsidRDefault="004717CB" w:rsidP="004717CB">
      <w:pPr>
        <w:spacing w:line="276" w:lineRule="auto"/>
        <w:jc w:val="both"/>
      </w:pPr>
    </w:p>
    <w:p w:rsidR="00455E1C" w:rsidRDefault="00455E1C" w:rsidP="008A0AEF">
      <w:pPr>
        <w:pStyle w:val="Heading2"/>
        <w:rPr>
          <w:i/>
        </w:rPr>
      </w:pPr>
      <w:r w:rsidRPr="00455E1C">
        <w:lastRenderedPageBreak/>
        <w:t>About th</w:t>
      </w:r>
      <w:r w:rsidR="007B35E6">
        <w:t>e</w:t>
      </w:r>
      <w:r w:rsidRPr="00455E1C">
        <w:t xml:space="preserve"> draft strategy</w:t>
      </w:r>
    </w:p>
    <w:p w:rsidR="00455E1C" w:rsidRDefault="00455E1C" w:rsidP="00455E1C">
      <w:pPr>
        <w:pStyle w:val="Heading4"/>
        <w:rPr>
          <w:b w:val="0"/>
          <w:bCs w:val="0"/>
          <w:i w:val="0"/>
          <w:color w:val="auto"/>
          <w:szCs w:val="24"/>
        </w:rPr>
      </w:pPr>
    </w:p>
    <w:p w:rsidR="00455E1C" w:rsidRPr="00C47BF1" w:rsidRDefault="00455E1C" w:rsidP="00455E1C">
      <w:r w:rsidRPr="00C47BF1">
        <w:t xml:space="preserve">The Ministry for Ethnic Communities is developing a new strategy to help </w:t>
      </w:r>
      <w:r w:rsidR="0073503F">
        <w:t>guide our work over the next four</w:t>
      </w:r>
      <w:r w:rsidRPr="00C47BF1">
        <w:t xml:space="preserve"> years, and we would value your help to shape it.</w:t>
      </w:r>
    </w:p>
    <w:p w:rsidR="002A5A07" w:rsidRDefault="00455E1C" w:rsidP="00455E1C">
      <w:r w:rsidRPr="00C47BF1">
        <w:t xml:space="preserve">In April and </w:t>
      </w:r>
      <w:r w:rsidRPr="00844BCF">
        <w:t xml:space="preserve">May this year, the Minister for Diversity, Inclusion, and Ethnic Communities, Hon </w:t>
      </w:r>
      <w:proofErr w:type="spellStart"/>
      <w:r w:rsidRPr="00844BCF">
        <w:t>Priyanca</w:t>
      </w:r>
      <w:proofErr w:type="spellEnd"/>
      <w:r w:rsidRPr="00844BCF">
        <w:t xml:space="preserve"> Radhakrishnan</w:t>
      </w:r>
      <w:r w:rsidR="00D52A5F">
        <w:t>,</w:t>
      </w:r>
      <w:r w:rsidRPr="00844BCF">
        <w:t xml:space="preserve"> heard from </w:t>
      </w:r>
      <w:r w:rsidR="007B35E6" w:rsidRPr="00844BCF">
        <w:t>hundreds of people</w:t>
      </w:r>
      <w:r w:rsidRPr="00844BCF">
        <w:t xml:space="preserve"> about their views on what the new Ministry should focus on first </w:t>
      </w:r>
      <w:proofErr w:type="gramStart"/>
      <w:r w:rsidRPr="00844BCF">
        <w:t>in order to</w:t>
      </w:r>
      <w:proofErr w:type="gramEnd"/>
      <w:r w:rsidRPr="00844BCF">
        <w:t xml:space="preserve"> have the biggest impact for ethnic communities.  </w:t>
      </w:r>
    </w:p>
    <w:p w:rsidR="00455E1C" w:rsidRPr="00C47BF1" w:rsidRDefault="00F428F1" w:rsidP="00455E1C">
      <w:r>
        <w:rPr>
          <w:noProof/>
        </w:rPr>
        <w:drawing>
          <wp:anchor distT="0" distB="0" distL="114300" distR="114300" simplePos="0" relativeHeight="251661312" behindDoc="0" locked="0" layoutInCell="1" allowOverlap="1">
            <wp:simplePos x="0" y="0"/>
            <wp:positionH relativeFrom="margin">
              <wp:align>right</wp:align>
            </wp:positionH>
            <wp:positionV relativeFrom="paragraph">
              <wp:posOffset>3371850</wp:posOffset>
            </wp:positionV>
            <wp:extent cx="2834005" cy="2532380"/>
            <wp:effectExtent l="0" t="0" r="4445" b="1270"/>
            <wp:wrapSquare wrapText="bothSides"/>
            <wp:docPr id="57" name="Picture 57" descr="Strategic Priority 4 Working to connect and empower ethnic community groups.&#10;&#10;Our Goal: Ethnic Communities are connected, empowered, and flouris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4005" cy="2532380"/>
                    </a:xfrm>
                    <a:prstGeom prst="rect">
                      <a:avLst/>
                    </a:prstGeom>
                  </pic:spPr>
                </pic:pic>
              </a:graphicData>
            </a:graphic>
            <wp14:sizeRelH relativeFrom="margin">
              <wp14:pctWidth>0</wp14:pctWidth>
            </wp14:sizeRelH>
            <wp14:sizeRelV relativeFrom="margin">
              <wp14:pctHeight>0</wp14:pctHeight>
            </wp14:sizeRelV>
          </wp:anchor>
        </w:drawing>
      </w:r>
      <w:r w:rsidR="009149E7">
        <w:rPr>
          <w:noProof/>
        </w:rPr>
        <w:drawing>
          <wp:anchor distT="0" distB="0" distL="114300" distR="114300" simplePos="0" relativeHeight="251659264" behindDoc="0" locked="0" layoutInCell="1" allowOverlap="1">
            <wp:simplePos x="0" y="0"/>
            <wp:positionH relativeFrom="margin">
              <wp:align>right</wp:align>
            </wp:positionH>
            <wp:positionV relativeFrom="paragraph">
              <wp:posOffset>788670</wp:posOffset>
            </wp:positionV>
            <wp:extent cx="2867025" cy="2535555"/>
            <wp:effectExtent l="0" t="0" r="9525" b="0"/>
            <wp:wrapSquare wrapText="bothSides"/>
            <wp:docPr id="55" name="Picture 55" descr="Strategic Priority 2 Ensuring equitable provision of, and access to, government services for ethnic communities.&#10;&#10;Our Goal: Ethnic Communities have access to, and experience positive outcomes from high quality public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67025" cy="2535555"/>
                    </a:xfrm>
                    <a:prstGeom prst="rect">
                      <a:avLst/>
                    </a:prstGeom>
                  </pic:spPr>
                </pic:pic>
              </a:graphicData>
            </a:graphic>
            <wp14:sizeRelH relativeFrom="margin">
              <wp14:pctWidth>0</wp14:pctWidth>
            </wp14:sizeRelH>
            <wp14:sizeRelV relativeFrom="margin">
              <wp14:pctHeight>0</wp14:pctHeight>
            </wp14:sizeRelV>
          </wp:anchor>
        </w:drawing>
      </w:r>
      <w:r w:rsidR="009149E7">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828675</wp:posOffset>
            </wp:positionV>
            <wp:extent cx="2836545" cy="2524125"/>
            <wp:effectExtent l="0" t="0" r="1905" b="9525"/>
            <wp:wrapSquare wrapText="bothSides"/>
            <wp:docPr id="54" name="Picture 54" descr="Strategic Priority 1 - Taking action to promote the value of diversity and improve inclusion of ethnic communities within wider society. &#10;&#10;Our Goal: New Zealanders value diversity and actively include ethnic communities across all spheres of public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36545" cy="2524125"/>
                    </a:xfrm>
                    <a:prstGeom prst="rect">
                      <a:avLst/>
                    </a:prstGeom>
                  </pic:spPr>
                </pic:pic>
              </a:graphicData>
            </a:graphic>
            <wp14:sizeRelH relativeFrom="margin">
              <wp14:pctWidth>0</wp14:pctWidth>
            </wp14:sizeRelH>
            <wp14:sizeRelV relativeFrom="margin">
              <wp14:pctHeight>0</wp14:pctHeight>
            </wp14:sizeRelV>
          </wp:anchor>
        </w:drawing>
      </w:r>
      <w:r w:rsidR="00455E1C" w:rsidRPr="00844BCF">
        <w:t xml:space="preserve">These discussions and many had over the years have helped develop the following </w:t>
      </w:r>
      <w:r w:rsidR="002A5A07">
        <w:t xml:space="preserve">four </w:t>
      </w:r>
      <w:r w:rsidR="00455E1C" w:rsidRPr="00844BCF">
        <w:t>strategic priorities</w:t>
      </w:r>
      <w:r w:rsidR="002A5A07">
        <w:t xml:space="preserve"> and goals</w:t>
      </w:r>
      <w:r w:rsidR="00455E1C" w:rsidRPr="00844BCF">
        <w:t xml:space="preserve"> for the Ministry</w:t>
      </w:r>
      <w:r w:rsidR="00C47BF1" w:rsidRPr="00844BCF">
        <w:t>.</w:t>
      </w:r>
      <w:r w:rsidR="00C47BF1" w:rsidRPr="00C47BF1">
        <w:t xml:space="preserve"> </w:t>
      </w:r>
      <w:r w:rsidR="002A5A07">
        <w:t xml:space="preserve">These priorities have been endorsed by Cabinet as the Ministry’s priorities </w:t>
      </w:r>
      <w:r w:rsidR="00770E37">
        <w:t>over the</w:t>
      </w:r>
      <w:r w:rsidR="002A5A07">
        <w:t xml:space="preserve"> next few years.</w:t>
      </w:r>
    </w:p>
    <w:p w:rsidR="007B35E6" w:rsidRDefault="009149E7" w:rsidP="007B35E6">
      <w:r>
        <w:rPr>
          <w:noProof/>
        </w:rPr>
        <w:drawing>
          <wp:anchor distT="0" distB="0" distL="114300" distR="114300" simplePos="0" relativeHeight="251660288" behindDoc="0" locked="0" layoutInCell="1" allowOverlap="1">
            <wp:simplePos x="0" y="0"/>
            <wp:positionH relativeFrom="margin">
              <wp:align>left</wp:align>
            </wp:positionH>
            <wp:positionV relativeFrom="paragraph">
              <wp:posOffset>2694305</wp:posOffset>
            </wp:positionV>
            <wp:extent cx="2836545" cy="2514600"/>
            <wp:effectExtent l="0" t="0" r="1905" b="0"/>
            <wp:wrapSquare wrapText="bothSides"/>
            <wp:docPr id="56" name="Picture 56" descr="Strategic Priority 3 Developing and supporting initiatives to improve economic outcomes for ethnic communities, including addressing barriers and employment.&#10;&#10;Our Goal: Ethnic Communities are fully employed and continue to make a strong contribution to New Zealand's econo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36545" cy="2514600"/>
                    </a:xfrm>
                    <a:prstGeom prst="rect">
                      <a:avLst/>
                    </a:prstGeom>
                  </pic:spPr>
                </pic:pic>
              </a:graphicData>
            </a:graphic>
            <wp14:sizeRelH relativeFrom="margin">
              <wp14:pctWidth>0</wp14:pctWidth>
            </wp14:sizeRelH>
            <wp14:sizeRelV relativeFrom="margin">
              <wp14:pctHeight>0</wp14:pctHeight>
            </wp14:sizeRelV>
          </wp:anchor>
        </w:drawing>
      </w:r>
    </w:p>
    <w:p w:rsidR="000B0011" w:rsidRPr="00C47BF1" w:rsidRDefault="000B0011" w:rsidP="007B35E6"/>
    <w:p w:rsidR="002A5A07" w:rsidRDefault="002A5A07" w:rsidP="002A5A07">
      <w:pPr>
        <w:pStyle w:val="Heading4"/>
      </w:pPr>
      <w:r>
        <w:lastRenderedPageBreak/>
        <w:t xml:space="preserve">The next step is to bring these priorities to life. </w:t>
      </w:r>
    </w:p>
    <w:p w:rsidR="007B35E6" w:rsidRDefault="002A5A07" w:rsidP="00455E1C">
      <w:r>
        <w:t xml:space="preserve">We have developed a draft strategy to help us achieve our goals, working closely with communities and the rest of the public sector. </w:t>
      </w:r>
    </w:p>
    <w:p w:rsidR="002A5A07" w:rsidRDefault="002A5A07" w:rsidP="00455E1C">
      <w:r>
        <w:t xml:space="preserve">On pages 5 to 8 of this document, you will find </w:t>
      </w:r>
      <w:r w:rsidR="00E576D5">
        <w:t xml:space="preserve">the draft strategy </w:t>
      </w:r>
      <w:r w:rsidR="00E576D5" w:rsidRPr="007E1395">
        <w:rPr>
          <w:b/>
        </w:rPr>
        <w:t>with a set of actions</w:t>
      </w:r>
      <w:r w:rsidRPr="007E1395">
        <w:rPr>
          <w:b/>
        </w:rPr>
        <w:t xml:space="preserve"> </w:t>
      </w:r>
      <w:r w:rsidR="00D52A5F">
        <w:rPr>
          <w:b/>
        </w:rPr>
        <w:t>planned for the next 4 years</w:t>
      </w:r>
      <w:r w:rsidRPr="007E1395">
        <w:rPr>
          <w:b/>
        </w:rPr>
        <w:t>.</w:t>
      </w:r>
      <w:r>
        <w:t xml:space="preserve"> Many of the actions have been raised by communities as things that would make a</w:t>
      </w:r>
      <w:r w:rsidR="00D52A5F">
        <w:t xml:space="preserve"> real</w:t>
      </w:r>
      <w:r>
        <w:t xml:space="preserve"> difference. </w:t>
      </w:r>
    </w:p>
    <w:p w:rsidR="00186B59" w:rsidRDefault="00455E1C" w:rsidP="00455E1C">
      <w:r w:rsidRPr="00C47BF1">
        <w:t>We would like to hear your thoughts on the draft strategy, including where we should place our efforts wi</w:t>
      </w:r>
      <w:r w:rsidR="00D52A5F">
        <w:t xml:space="preserve">th regards to specific actions </w:t>
      </w:r>
      <w:proofErr w:type="gramStart"/>
      <w:r w:rsidR="00D52A5F" w:rsidRPr="00C47BF1">
        <w:t>in order for</w:t>
      </w:r>
      <w:proofErr w:type="gramEnd"/>
      <w:r w:rsidR="00D52A5F" w:rsidRPr="00C47BF1">
        <w:t xml:space="preserve"> </w:t>
      </w:r>
      <w:r w:rsidR="00D52A5F">
        <w:t xml:space="preserve">you to </w:t>
      </w:r>
      <w:r w:rsidR="00D52A5F" w:rsidRPr="00C47BF1">
        <w:t xml:space="preserve">see </w:t>
      </w:r>
      <w:r w:rsidR="00D52A5F">
        <w:t>the biggest and most</w:t>
      </w:r>
      <w:r w:rsidR="00D52A5F" w:rsidRPr="00C47BF1">
        <w:t xml:space="preserve"> tangible difference</w:t>
      </w:r>
      <w:r w:rsidR="00D52A5F">
        <w:t xml:space="preserve"> for ethnic communities. We also want to hear from you about what is missing or could be</w:t>
      </w:r>
      <w:r w:rsidRPr="00C47BF1">
        <w:t xml:space="preserve"> improved</w:t>
      </w:r>
      <w:r w:rsidR="00C430C8">
        <w:t>.</w:t>
      </w:r>
      <w:r w:rsidR="006A4CDD">
        <w:t xml:space="preserve"> </w:t>
      </w:r>
    </w:p>
    <w:p w:rsidR="00C430C8" w:rsidRDefault="00C430C8" w:rsidP="00C430C8">
      <w:pPr>
        <w:pStyle w:val="paragraph"/>
        <w:shd w:val="clear" w:color="auto" w:fill="FFFFFF"/>
        <w:spacing w:before="0" w:beforeAutospacing="0" w:after="0" w:afterAutospacing="0"/>
        <w:jc w:val="both"/>
        <w:textAlignment w:val="baseline"/>
        <w:rPr>
          <w:rFonts w:asciiTheme="minorHAnsi" w:hAnsiTheme="minorHAnsi" w:cstheme="minorHAnsi"/>
          <w:lang w:eastAsia="en-NZ"/>
        </w:rPr>
      </w:pPr>
      <w:r w:rsidRPr="00CB2D0E">
        <w:rPr>
          <w:rFonts w:asciiTheme="minorHAnsi" w:hAnsiTheme="minorHAnsi" w:cstheme="minorHAnsi"/>
          <w:lang w:eastAsia="en-NZ"/>
        </w:rPr>
        <w:t xml:space="preserve">You may notice that some of the proposed actions are not very specific. Once the strategy is agreed, we will develop individual work programmes and action plans for each action. </w:t>
      </w:r>
    </w:p>
    <w:p w:rsidR="00455E1C" w:rsidRDefault="00C430C8" w:rsidP="00455E1C">
      <w:r>
        <w:rPr>
          <w:b/>
        </w:rPr>
        <w:br/>
      </w:r>
      <w:r w:rsidR="002A5A07" w:rsidRPr="002A5A07">
        <w:rPr>
          <w:b/>
        </w:rPr>
        <w:t>The draft strategy and suggested questions are on pages 5 to 8 of this document</w:t>
      </w:r>
      <w:r w:rsidR="002A5A07">
        <w:t xml:space="preserve">. </w:t>
      </w:r>
      <w:r w:rsidR="006A4CDD">
        <w:t xml:space="preserve">This is arranged by priority. </w:t>
      </w:r>
      <w:r w:rsidR="002A5A07">
        <w:t xml:space="preserve"> </w:t>
      </w:r>
    </w:p>
    <w:p w:rsidR="006A4CDD" w:rsidRPr="00C47BF1" w:rsidRDefault="006A4CDD" w:rsidP="00455E1C">
      <w:r>
        <w:t>Please note that some of the proposed actions are cross-cutting and can serve to achieve more than one goal. An example of this, is the Ethnic Communities Graduate Programme. This could sit across all priorities in the tables below.</w:t>
      </w:r>
    </w:p>
    <w:p w:rsidR="00455E1C" w:rsidRPr="00CD1CE1" w:rsidRDefault="00455E1C" w:rsidP="007B35E6">
      <w:pPr>
        <w:pStyle w:val="Heading4"/>
        <w:rPr>
          <w:i w:val="0"/>
          <w:sz w:val="36"/>
        </w:rPr>
      </w:pPr>
      <w:r w:rsidRPr="00CD1CE1">
        <w:rPr>
          <w:i w:val="0"/>
          <w:sz w:val="36"/>
        </w:rPr>
        <w:t>How to provide feedback</w:t>
      </w:r>
    </w:p>
    <w:p w:rsidR="00455E1C" w:rsidRPr="00C47BF1" w:rsidRDefault="00455E1C" w:rsidP="007B35E6">
      <w:r w:rsidRPr="002A5A07">
        <w:t xml:space="preserve">We are seeking feedback on the draft strategy between </w:t>
      </w:r>
      <w:r w:rsidR="00D52A5F">
        <w:rPr>
          <w:b/>
        </w:rPr>
        <w:t>from now until</w:t>
      </w:r>
      <w:r w:rsidRPr="00E576D5">
        <w:rPr>
          <w:b/>
        </w:rPr>
        <w:t xml:space="preserve"> Friday, 5 November 2021. </w:t>
      </w:r>
      <w:r w:rsidR="00770E37">
        <w:t>You can provide feedback through our</w:t>
      </w:r>
      <w:r w:rsidRPr="002A5A07">
        <w:t xml:space="preserve"> online </w:t>
      </w:r>
      <w:r w:rsidR="00770E37">
        <w:t>focus group engagements or by completing our</w:t>
      </w:r>
      <w:r w:rsidRPr="002A5A07">
        <w:t xml:space="preserve"> online survey. </w:t>
      </w:r>
      <w:r w:rsidR="00D52A5F">
        <w:t xml:space="preserve">The online survey </w:t>
      </w:r>
      <w:r w:rsidR="00E576D5">
        <w:t>is</w:t>
      </w:r>
      <w:r w:rsidRPr="002A5A07">
        <w:t xml:space="preserve"> an opportunity for more people to </w:t>
      </w:r>
      <w:r w:rsidR="00E576D5">
        <w:t>give us</w:t>
      </w:r>
      <w:r w:rsidRPr="002A5A07">
        <w:t xml:space="preserve"> feedback from where they are, and when they </w:t>
      </w:r>
      <w:r w:rsidR="00D52A5F">
        <w:t>can</w:t>
      </w:r>
      <w:r w:rsidRPr="002A5A07">
        <w:t>. A link to the surv</w:t>
      </w:r>
      <w:r w:rsidR="00E576D5">
        <w:t xml:space="preserve">ey </w:t>
      </w:r>
      <w:r w:rsidR="00770E37">
        <w:t xml:space="preserve">and details for online sessions are available on our website. </w:t>
      </w:r>
    </w:p>
    <w:p w:rsidR="00455E1C" w:rsidRPr="00455E1C" w:rsidRDefault="00455E1C" w:rsidP="00930ECC">
      <w:pPr>
        <w:pStyle w:val="Heading4"/>
        <w:rPr>
          <w:i w:val="0"/>
          <w:sz w:val="36"/>
        </w:rPr>
      </w:pPr>
      <w:r w:rsidRPr="00455E1C">
        <w:rPr>
          <w:i w:val="0"/>
          <w:sz w:val="36"/>
        </w:rPr>
        <w:t>Next steps</w:t>
      </w:r>
      <w:r>
        <w:rPr>
          <w:i w:val="0"/>
          <w:sz w:val="36"/>
        </w:rPr>
        <w:t xml:space="preserve"> </w:t>
      </w:r>
    </w:p>
    <w:p w:rsidR="00455E1C" w:rsidRPr="002709D2" w:rsidRDefault="007B35E6" w:rsidP="00930ECC">
      <w:r w:rsidRPr="002709D2">
        <w:t>Ethnic voices will continue to shape the</w:t>
      </w:r>
      <w:r w:rsidR="00455E1C" w:rsidRPr="002709D2">
        <w:t xml:space="preserve"> Ministry’s goal to contribute to an Aotearoa New Zealand that reflects and responds to the aspirations and needs of all New Zealanders, regardless of </w:t>
      </w:r>
      <w:r w:rsidR="00D52A5F">
        <w:t xml:space="preserve">their </w:t>
      </w:r>
      <w:r w:rsidR="00455E1C" w:rsidRPr="002709D2">
        <w:t xml:space="preserve">ethnic background. </w:t>
      </w:r>
    </w:p>
    <w:p w:rsidR="00455E1C" w:rsidRPr="002709D2" w:rsidRDefault="00455E1C" w:rsidP="00455E1C">
      <w:bookmarkStart w:id="0" w:name="_Hlk83370827"/>
      <w:r w:rsidRPr="002709D2">
        <w:t xml:space="preserve">Your feedback will help the Ministry finalise and agree a Statement of Intent that includes the Ministry’s strategic intentions for </w:t>
      </w:r>
      <w:r w:rsidR="002709D2">
        <w:t>4</w:t>
      </w:r>
      <w:r w:rsidRPr="002709D2">
        <w:t xml:space="preserve"> years, and a draft statement </w:t>
      </w:r>
      <w:r w:rsidR="007B35E6" w:rsidRPr="002709D2">
        <w:t xml:space="preserve">of Performance Expectations </w:t>
      </w:r>
      <w:r w:rsidRPr="002709D2">
        <w:t>which will include the Ministry’s first annual plan.</w:t>
      </w:r>
      <w:r w:rsidR="00186B59" w:rsidRPr="002709D2">
        <w:t xml:space="preserve"> Our final strategy will be published in early 2022. </w:t>
      </w:r>
    </w:p>
    <w:p w:rsidR="008706C9" w:rsidRDefault="00186B59" w:rsidP="003425D1">
      <w:pPr>
        <w:pStyle w:val="CommentText"/>
        <w:rPr>
          <w:sz w:val="24"/>
          <w:szCs w:val="24"/>
        </w:rPr>
      </w:pPr>
      <w:bookmarkStart w:id="1" w:name="_Hlk83370795"/>
      <w:r w:rsidRPr="002709D2">
        <w:rPr>
          <w:sz w:val="24"/>
          <w:szCs w:val="24"/>
        </w:rPr>
        <w:t>We will develop</w:t>
      </w:r>
      <w:r w:rsidR="00455E1C" w:rsidRPr="002709D2">
        <w:rPr>
          <w:sz w:val="24"/>
          <w:szCs w:val="24"/>
        </w:rPr>
        <w:t xml:space="preserve"> a work programme</w:t>
      </w:r>
      <w:r w:rsidRPr="002709D2">
        <w:rPr>
          <w:sz w:val="24"/>
          <w:szCs w:val="24"/>
        </w:rPr>
        <w:t xml:space="preserve"> for the agreed actions. We </w:t>
      </w:r>
      <w:r w:rsidR="00455E1C" w:rsidRPr="002709D2">
        <w:rPr>
          <w:sz w:val="24"/>
          <w:szCs w:val="24"/>
        </w:rPr>
        <w:t xml:space="preserve">will revise </w:t>
      </w:r>
      <w:r w:rsidRPr="002709D2">
        <w:rPr>
          <w:sz w:val="24"/>
          <w:szCs w:val="24"/>
        </w:rPr>
        <w:t>it</w:t>
      </w:r>
      <w:r w:rsidR="00455E1C" w:rsidRPr="002709D2">
        <w:rPr>
          <w:sz w:val="24"/>
          <w:szCs w:val="24"/>
        </w:rPr>
        <w:t xml:space="preserve"> annually to </w:t>
      </w:r>
      <w:r w:rsidR="00D52A5F">
        <w:rPr>
          <w:sz w:val="24"/>
          <w:szCs w:val="24"/>
        </w:rPr>
        <w:t xml:space="preserve">reflect </w:t>
      </w:r>
      <w:r w:rsidRPr="002709D2">
        <w:rPr>
          <w:sz w:val="24"/>
          <w:szCs w:val="24"/>
        </w:rPr>
        <w:t>changing circumstances and to</w:t>
      </w:r>
      <w:r w:rsidR="00455E1C" w:rsidRPr="002709D2">
        <w:rPr>
          <w:sz w:val="24"/>
          <w:szCs w:val="24"/>
        </w:rPr>
        <w:t xml:space="preserve"> check which actions are helping to achieve our vision, and which aren’t. Any resulting changes to the Strategy will be published on our website.</w:t>
      </w:r>
      <w:bookmarkEnd w:id="0"/>
      <w:bookmarkEnd w:id="1"/>
    </w:p>
    <w:p w:rsidR="00D52A5F" w:rsidRPr="00D52A5F" w:rsidRDefault="00D52A5F" w:rsidP="003425D1">
      <w:pPr>
        <w:pStyle w:val="CommentText"/>
        <w:rPr>
          <w:b/>
          <w:sz w:val="24"/>
          <w:szCs w:val="24"/>
        </w:rPr>
      </w:pPr>
      <w:r w:rsidRPr="00D52A5F">
        <w:rPr>
          <w:b/>
          <w:sz w:val="24"/>
          <w:szCs w:val="24"/>
        </w:rPr>
        <w:t xml:space="preserve">We thank you for giving your voice to help shape our </w:t>
      </w:r>
      <w:r>
        <w:rPr>
          <w:b/>
          <w:sz w:val="24"/>
          <w:szCs w:val="24"/>
        </w:rPr>
        <w:t xml:space="preserve">first </w:t>
      </w:r>
      <w:r w:rsidRPr="00D52A5F">
        <w:rPr>
          <w:b/>
          <w:sz w:val="24"/>
          <w:szCs w:val="24"/>
        </w:rPr>
        <w:t>strategy</w:t>
      </w:r>
      <w:r>
        <w:rPr>
          <w:b/>
          <w:sz w:val="24"/>
          <w:szCs w:val="24"/>
        </w:rPr>
        <w:t xml:space="preserve"> as a new Ministry</w:t>
      </w:r>
      <w:r w:rsidRPr="00D52A5F">
        <w:rPr>
          <w:b/>
          <w:sz w:val="24"/>
          <w:szCs w:val="24"/>
        </w:rPr>
        <w:t xml:space="preserve">. To make the difference communities desire, we </w:t>
      </w:r>
      <w:r>
        <w:rPr>
          <w:b/>
          <w:sz w:val="24"/>
          <w:szCs w:val="24"/>
        </w:rPr>
        <w:t>must</w:t>
      </w:r>
      <w:r w:rsidRPr="00D52A5F">
        <w:rPr>
          <w:b/>
          <w:sz w:val="24"/>
          <w:szCs w:val="24"/>
        </w:rPr>
        <w:t xml:space="preserve"> continue </w:t>
      </w:r>
      <w:r>
        <w:rPr>
          <w:b/>
          <w:sz w:val="24"/>
          <w:szCs w:val="24"/>
        </w:rPr>
        <w:t>to work</w:t>
      </w:r>
      <w:r w:rsidRPr="00D52A5F">
        <w:rPr>
          <w:b/>
          <w:sz w:val="24"/>
          <w:szCs w:val="24"/>
        </w:rPr>
        <w:t xml:space="preserve"> hand in hand. </w:t>
      </w:r>
    </w:p>
    <w:p w:rsidR="00D52A5F" w:rsidRPr="00D52A5F" w:rsidRDefault="00D52A5F" w:rsidP="003425D1">
      <w:pPr>
        <w:pStyle w:val="CommentText"/>
        <w:rPr>
          <w:b/>
          <w:sz w:val="24"/>
          <w:szCs w:val="24"/>
        </w:rPr>
        <w:sectPr w:rsidR="00D52A5F" w:rsidRPr="00D52A5F" w:rsidSect="008A0AEF">
          <w:headerReference w:type="default" r:id="rId12"/>
          <w:footerReference w:type="default" r:id="rId13"/>
          <w:headerReference w:type="first" r:id="rId14"/>
          <w:footerReference w:type="first" r:id="rId15"/>
          <w:pgSz w:w="11907" w:h="16840" w:code="9"/>
          <w:pgMar w:top="1418" w:right="1418" w:bottom="992" w:left="1418" w:header="425" w:footer="635" w:gutter="0"/>
          <w:cols w:space="708"/>
          <w:titlePg/>
          <w:docGrid w:linePitch="360"/>
        </w:sectPr>
      </w:pPr>
    </w:p>
    <w:tbl>
      <w:tblPr>
        <w:tblStyle w:val="DIATable1"/>
        <w:tblpPr w:leftFromText="180" w:rightFromText="180" w:vertAnchor="page" w:horzAnchor="margin" w:tblpY="1474"/>
        <w:tblW w:w="24083" w:type="dxa"/>
        <w:tblInd w:w="0" w:type="dxa"/>
        <w:tblBorders>
          <w:top w:val="single" w:sz="12" w:space="0" w:color="3A1335" w:themeColor="accent1"/>
          <w:left w:val="single" w:sz="12" w:space="0" w:color="3A1335" w:themeColor="accent1"/>
          <w:bottom w:val="single" w:sz="12" w:space="0" w:color="3A1335" w:themeColor="accent1"/>
          <w:right w:val="single" w:sz="12" w:space="0" w:color="3A1335" w:themeColor="accent1"/>
          <w:insideH w:val="single" w:sz="12" w:space="0" w:color="3A1335" w:themeColor="accent1"/>
          <w:insideV w:val="single" w:sz="12" w:space="0" w:color="3A1335" w:themeColor="accent1"/>
        </w:tblBorders>
        <w:tblLook w:val="04A0" w:firstRow="1" w:lastRow="0" w:firstColumn="1" w:lastColumn="0" w:noHBand="0" w:noVBand="1"/>
        <w:tblCaption w:val="Priority 1: Taking action to promote the value of diversity and improvement inclusion of ethnic communities within wider society"/>
        <w:tblDescription w:val="Table contains the following columns.&#10;Communities told us this priority matters because&#10;Our vision for this priority&#10;The difference we want to see the communities&#10;To achieve these differences, we have actions planned for the next four years&#10;We will have made a real difference when&#10;&#10;Under each of these column headings there are details of how we have broken the information down."/>
      </w:tblPr>
      <w:tblGrid>
        <w:gridCol w:w="5670"/>
        <w:gridCol w:w="3544"/>
        <w:gridCol w:w="3686"/>
        <w:gridCol w:w="5953"/>
        <w:gridCol w:w="5230"/>
      </w:tblGrid>
      <w:tr w:rsidR="00A72D30" w:rsidRPr="006F0F44" w:rsidTr="00A72D30">
        <w:trPr>
          <w:cnfStyle w:val="100000000000" w:firstRow="1" w:lastRow="0" w:firstColumn="0" w:lastColumn="0" w:oddVBand="0" w:evenVBand="0" w:oddHBand="0" w:evenHBand="0" w:firstRowFirstColumn="0" w:firstRowLastColumn="0" w:lastRowFirstColumn="0" w:lastRowLastColumn="0"/>
          <w:trHeight w:val="560"/>
        </w:trPr>
        <w:tc>
          <w:tcPr>
            <w:tcW w:w="24083" w:type="dxa"/>
            <w:gridSpan w:val="5"/>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3A1335" w:themeFill="accent1"/>
          </w:tcPr>
          <w:p w:rsidR="00A72D30" w:rsidRPr="006F0F44" w:rsidRDefault="00A72D30" w:rsidP="00A72D30">
            <w:pPr>
              <w:spacing w:before="240" w:line="360" w:lineRule="auto"/>
              <w:jc w:val="center"/>
              <w:rPr>
                <w:b w:val="0"/>
                <w:sz w:val="32"/>
              </w:rPr>
            </w:pPr>
            <w:r w:rsidRPr="006F0F44">
              <w:rPr>
                <w:sz w:val="32"/>
                <w:u w:val="single"/>
              </w:rPr>
              <w:lastRenderedPageBreak/>
              <w:t>Priority 1</w:t>
            </w:r>
            <w:r w:rsidRPr="006F0F44">
              <w:rPr>
                <w:sz w:val="32"/>
              </w:rPr>
              <w:t xml:space="preserve">:  </w:t>
            </w:r>
            <w:proofErr w:type="gramStart"/>
            <w:r w:rsidRPr="006F0F44">
              <w:rPr>
                <w:bCs/>
                <w:sz w:val="32"/>
              </w:rPr>
              <w:t>Taking action</w:t>
            </w:r>
            <w:proofErr w:type="gramEnd"/>
            <w:r w:rsidRPr="006F0F44">
              <w:rPr>
                <w:bCs/>
                <w:sz w:val="32"/>
              </w:rPr>
              <w:t xml:space="preserve"> to promote the value of diversity and improve inclusion of ethnic communities within wider society</w:t>
            </w:r>
          </w:p>
        </w:tc>
      </w:tr>
      <w:tr w:rsidR="00A72D30" w:rsidTr="00A72D30">
        <w:tc>
          <w:tcPr>
            <w:tcW w:w="5670" w:type="dxa"/>
          </w:tcPr>
          <w:p w:rsidR="00A72D30" w:rsidRPr="006F0F44" w:rsidRDefault="00A72D30" w:rsidP="00A72D30">
            <w:pPr>
              <w:keepNext/>
              <w:jc w:val="center"/>
              <w:rPr>
                <w:b/>
                <w:sz w:val="28"/>
              </w:rPr>
            </w:pPr>
            <w:r w:rsidRPr="006F0F44">
              <w:rPr>
                <w:b/>
                <w:sz w:val="28"/>
              </w:rPr>
              <w:t xml:space="preserve">Communities told us this </w:t>
            </w:r>
            <w:r>
              <w:rPr>
                <w:b/>
                <w:sz w:val="28"/>
              </w:rPr>
              <w:t xml:space="preserve">priority </w:t>
            </w:r>
            <w:r w:rsidRPr="006F0F44">
              <w:rPr>
                <w:b/>
                <w:sz w:val="28"/>
              </w:rPr>
              <w:t>matters because</w:t>
            </w:r>
          </w:p>
        </w:tc>
        <w:tc>
          <w:tcPr>
            <w:tcW w:w="3544" w:type="dxa"/>
          </w:tcPr>
          <w:p w:rsidR="00A72D30" w:rsidRPr="006F0F44" w:rsidRDefault="00A72D30" w:rsidP="00A72D30">
            <w:pPr>
              <w:keepNext/>
              <w:jc w:val="center"/>
              <w:rPr>
                <w:b/>
                <w:sz w:val="28"/>
              </w:rPr>
            </w:pPr>
            <w:r w:rsidRPr="006F0F44">
              <w:rPr>
                <w:b/>
                <w:sz w:val="28"/>
              </w:rPr>
              <w:t>Our vision for this priority</w:t>
            </w:r>
          </w:p>
        </w:tc>
        <w:tc>
          <w:tcPr>
            <w:tcW w:w="3686" w:type="dxa"/>
          </w:tcPr>
          <w:p w:rsidR="00A72D30" w:rsidRPr="006F0F44" w:rsidRDefault="00A72D30" w:rsidP="00A72D30">
            <w:pPr>
              <w:keepNext/>
              <w:jc w:val="center"/>
              <w:rPr>
                <w:b/>
                <w:sz w:val="28"/>
              </w:rPr>
            </w:pPr>
            <w:r w:rsidRPr="006F0F44">
              <w:rPr>
                <w:b/>
                <w:sz w:val="28"/>
              </w:rPr>
              <w:t xml:space="preserve">The </w:t>
            </w:r>
            <w:r>
              <w:rPr>
                <w:b/>
                <w:sz w:val="28"/>
              </w:rPr>
              <w:t>difference</w:t>
            </w:r>
            <w:r w:rsidRPr="006F0F44">
              <w:rPr>
                <w:b/>
                <w:sz w:val="28"/>
              </w:rPr>
              <w:t xml:space="preserve"> we want to see </w:t>
            </w:r>
            <w:r>
              <w:rPr>
                <w:b/>
                <w:sz w:val="28"/>
              </w:rPr>
              <w:t>for communities</w:t>
            </w:r>
          </w:p>
        </w:tc>
        <w:tc>
          <w:tcPr>
            <w:tcW w:w="5953" w:type="dxa"/>
          </w:tcPr>
          <w:p w:rsidR="00A72D30" w:rsidRPr="006F0F44" w:rsidRDefault="00A72D30" w:rsidP="00A72D30">
            <w:pPr>
              <w:keepNext/>
              <w:jc w:val="center"/>
              <w:rPr>
                <w:b/>
                <w:sz w:val="28"/>
              </w:rPr>
            </w:pPr>
            <w:r>
              <w:rPr>
                <w:b/>
                <w:sz w:val="28"/>
              </w:rPr>
              <w:t>To achieve these differences, we have</w:t>
            </w:r>
            <w:r w:rsidR="006A4CDD">
              <w:rPr>
                <w:b/>
                <w:sz w:val="28"/>
              </w:rPr>
              <w:t xml:space="preserve"> actions planned for the next </w:t>
            </w:r>
            <w:r>
              <w:rPr>
                <w:b/>
                <w:sz w:val="28"/>
              </w:rPr>
              <w:t>4 years</w:t>
            </w:r>
          </w:p>
        </w:tc>
        <w:tc>
          <w:tcPr>
            <w:tcW w:w="5230" w:type="dxa"/>
          </w:tcPr>
          <w:p w:rsidR="00A72D30" w:rsidRPr="006F0F44" w:rsidRDefault="00A72D30" w:rsidP="00A72D30">
            <w:pPr>
              <w:keepNext/>
              <w:jc w:val="center"/>
              <w:rPr>
                <w:b/>
                <w:sz w:val="28"/>
              </w:rPr>
            </w:pPr>
            <w:r w:rsidRPr="006F0F44">
              <w:rPr>
                <w:b/>
                <w:sz w:val="28"/>
              </w:rPr>
              <w:t>We will have made a real difference when</w:t>
            </w:r>
          </w:p>
        </w:tc>
      </w:tr>
      <w:tr w:rsidR="00A72D30" w:rsidTr="00A72D30">
        <w:tc>
          <w:tcPr>
            <w:tcW w:w="5670" w:type="dxa"/>
          </w:tcPr>
          <w:p w:rsidR="00A72D30" w:rsidRDefault="00A72D30" w:rsidP="00A72D30">
            <w:pPr>
              <w:pStyle w:val="ListParagraph"/>
              <w:keepNext/>
              <w:numPr>
                <w:ilvl w:val="0"/>
                <w:numId w:val="32"/>
              </w:numPr>
              <w:spacing w:before="56" w:after="32"/>
              <w:rPr>
                <w:bCs/>
              </w:rPr>
            </w:pPr>
            <w:r>
              <w:rPr>
                <w:bCs/>
              </w:rPr>
              <w:t xml:space="preserve">The </w:t>
            </w:r>
            <w:r w:rsidRPr="00C7319A">
              <w:rPr>
                <w:bCs/>
              </w:rPr>
              <w:t xml:space="preserve">opportunity cost of not </w:t>
            </w:r>
            <w:r w:rsidRPr="00743C3F">
              <w:rPr>
                <w:bCs/>
              </w:rPr>
              <w:t>harnessing the diversity that exists in New</w:t>
            </w:r>
            <w:r w:rsidRPr="00C7319A">
              <w:rPr>
                <w:bCs/>
              </w:rPr>
              <w:t xml:space="preserve"> Zealand is</w:t>
            </w:r>
            <w:r w:rsidRPr="003C4C3A">
              <w:rPr>
                <w:bCs/>
              </w:rPr>
              <w:t xml:space="preserve"> </w:t>
            </w:r>
            <w:r>
              <w:rPr>
                <w:bCs/>
              </w:rPr>
              <w:t xml:space="preserve">significant, and </w:t>
            </w:r>
            <w:r>
              <w:t>New Zealand is stronger when everyone is an advocate for the value of diversity and against racism and discrimination</w:t>
            </w:r>
          </w:p>
          <w:p w:rsidR="00A72D30" w:rsidRPr="002F49FF" w:rsidRDefault="00A72D30" w:rsidP="00A72D30">
            <w:pPr>
              <w:pStyle w:val="ListParagraph"/>
              <w:keepNext/>
              <w:numPr>
                <w:ilvl w:val="0"/>
                <w:numId w:val="32"/>
              </w:numPr>
              <w:spacing w:before="56" w:after="32"/>
              <w:rPr>
                <w:bCs/>
              </w:rPr>
            </w:pPr>
            <w:r>
              <w:t>The benefits of diversity are unlocked when ethnic communities have a sense of belonging and their culture and values are recognised</w:t>
            </w:r>
          </w:p>
          <w:p w:rsidR="00A72D30" w:rsidRPr="003C4C3A" w:rsidRDefault="00A72D30" w:rsidP="00A72D30">
            <w:pPr>
              <w:pStyle w:val="ListParagraph"/>
              <w:keepNext/>
              <w:numPr>
                <w:ilvl w:val="0"/>
                <w:numId w:val="32"/>
              </w:numPr>
              <w:spacing w:before="56" w:after="32"/>
              <w:rPr>
                <w:bCs/>
              </w:rPr>
            </w:pPr>
            <w:r w:rsidRPr="003C4C3A">
              <w:rPr>
                <w:bCs/>
              </w:rPr>
              <w:t>Our diversity as a nation offers strength of perspectives, experiences and connections that</w:t>
            </w:r>
            <w:r>
              <w:rPr>
                <w:bCs/>
              </w:rPr>
              <w:t xml:space="preserve"> can</w:t>
            </w:r>
            <w:r w:rsidRPr="003C4C3A">
              <w:rPr>
                <w:bCs/>
              </w:rPr>
              <w:t xml:space="preserve"> </w:t>
            </w:r>
            <w:r>
              <w:rPr>
                <w:bCs/>
              </w:rPr>
              <w:t>benefit</w:t>
            </w:r>
            <w:r w:rsidRPr="003C4C3A">
              <w:rPr>
                <w:bCs/>
              </w:rPr>
              <w:t xml:space="preserve"> all New Zealanders if treated as a taonga. For communities, the desire to achieve true multiculturalism while maintaining a recognition of Aotearoa's bicultural cont</w:t>
            </w:r>
            <w:r>
              <w:rPr>
                <w:bCs/>
              </w:rPr>
              <w:t>ext is a significant aspiration</w:t>
            </w:r>
          </w:p>
          <w:p w:rsidR="00A72D30" w:rsidRPr="003C4C3A" w:rsidRDefault="00A72D30" w:rsidP="00A72D30">
            <w:pPr>
              <w:pStyle w:val="ListParagraph"/>
              <w:keepNext/>
              <w:numPr>
                <w:ilvl w:val="0"/>
                <w:numId w:val="32"/>
              </w:numPr>
              <w:spacing w:before="56" w:after="32"/>
              <w:rPr>
                <w:bCs/>
              </w:rPr>
            </w:pPr>
            <w:r>
              <w:t>The social, cultural and economic contributions of ethnic communities must be shared with all New Zealanders, so they recognise the value that increasing ethnic diversity adds to New Zealand</w:t>
            </w:r>
            <w:r w:rsidRPr="003C4C3A">
              <w:rPr>
                <w:bCs/>
              </w:rPr>
              <w:t xml:space="preserve"> </w:t>
            </w:r>
          </w:p>
          <w:p w:rsidR="00A72D30" w:rsidRPr="003C4C3A" w:rsidRDefault="00A72D30" w:rsidP="00A72D30">
            <w:pPr>
              <w:pStyle w:val="ListParagraph"/>
              <w:keepNext/>
              <w:numPr>
                <w:ilvl w:val="0"/>
                <w:numId w:val="32"/>
              </w:numPr>
              <w:spacing w:before="56" w:after="32"/>
              <w:rPr>
                <w:bCs/>
              </w:rPr>
            </w:pPr>
            <w:r w:rsidRPr="003C4C3A">
              <w:rPr>
                <w:bCs/>
              </w:rPr>
              <w:t xml:space="preserve">All New Zealanders regardless of their background, should be free to express their cultural identities </w:t>
            </w:r>
            <w:r>
              <w:rPr>
                <w:bCs/>
              </w:rPr>
              <w:t xml:space="preserve">and </w:t>
            </w:r>
            <w:r w:rsidRPr="003C4C3A">
              <w:rPr>
                <w:bCs/>
              </w:rPr>
              <w:t>freely</w:t>
            </w:r>
            <w:r>
              <w:rPr>
                <w:bCs/>
              </w:rPr>
              <w:t xml:space="preserve"> in private and public spaces</w:t>
            </w:r>
            <w:r w:rsidRPr="003C4C3A">
              <w:rPr>
                <w:bCs/>
              </w:rPr>
              <w:t>,</w:t>
            </w:r>
            <w:r>
              <w:rPr>
                <w:bCs/>
              </w:rPr>
              <w:t xml:space="preserve"> and</w:t>
            </w:r>
            <w:r w:rsidRPr="003C4C3A">
              <w:rPr>
                <w:bCs/>
              </w:rPr>
              <w:t xml:space="preserve"> w</w:t>
            </w:r>
            <w:r>
              <w:rPr>
                <w:bCs/>
              </w:rPr>
              <w:t xml:space="preserve">ithout fear or discrimination, </w:t>
            </w:r>
            <w:r w:rsidRPr="003C4C3A">
              <w:rPr>
                <w:bCs/>
              </w:rPr>
              <w:t>especially important for young ethnic people to feel valued and included in their learning envir</w:t>
            </w:r>
            <w:r>
              <w:rPr>
                <w:bCs/>
              </w:rPr>
              <w:t>onments</w:t>
            </w:r>
          </w:p>
          <w:p w:rsidR="00A72D30" w:rsidRPr="0059294F" w:rsidRDefault="00A72D30" w:rsidP="00A72D30">
            <w:pPr>
              <w:pStyle w:val="ListParagraph"/>
              <w:keepNext/>
              <w:numPr>
                <w:ilvl w:val="0"/>
                <w:numId w:val="0"/>
              </w:numPr>
              <w:spacing w:before="56" w:after="32"/>
              <w:ind w:left="360"/>
              <w:rPr>
                <w:bCs/>
              </w:rPr>
            </w:pPr>
          </w:p>
        </w:tc>
        <w:tc>
          <w:tcPr>
            <w:tcW w:w="3544" w:type="dxa"/>
          </w:tcPr>
          <w:p w:rsidR="00A72D30" w:rsidRPr="009E0D45" w:rsidRDefault="00A72D30" w:rsidP="00A72D30">
            <w:pPr>
              <w:pStyle w:val="ListParagraph"/>
              <w:keepNext/>
              <w:numPr>
                <w:ilvl w:val="0"/>
                <w:numId w:val="32"/>
              </w:numPr>
              <w:spacing w:before="56" w:after="32"/>
              <w:rPr>
                <w:bCs/>
              </w:rPr>
            </w:pPr>
            <w:r w:rsidRPr="009E0D45">
              <w:rPr>
                <w:bCs/>
              </w:rPr>
              <w:t>Diversity and inclusion is mainstream, and New Zealanders demonstrably appreciate the value that ethnic diversity brings and have incentives to be more inclusive</w:t>
            </w:r>
          </w:p>
          <w:p w:rsidR="00A72D30" w:rsidRPr="00743C3F" w:rsidRDefault="00A72D30" w:rsidP="00A72D30">
            <w:pPr>
              <w:pStyle w:val="ListParagraph"/>
              <w:keepNext/>
              <w:keepLines w:val="0"/>
              <w:numPr>
                <w:ilvl w:val="0"/>
                <w:numId w:val="32"/>
              </w:numPr>
              <w:spacing w:before="56" w:after="32"/>
              <w:rPr>
                <w:bCs/>
              </w:rPr>
            </w:pPr>
            <w:r w:rsidRPr="004F6785">
              <w:rPr>
                <w:bCs/>
              </w:rPr>
              <w:t xml:space="preserve">Aotearoa New Zealand is a truly inclusive nation </w:t>
            </w:r>
            <w:r w:rsidRPr="00743C3F">
              <w:rPr>
                <w:bCs/>
              </w:rPr>
              <w:t xml:space="preserve">where people </w:t>
            </w:r>
            <w:r>
              <w:rPr>
                <w:bCs/>
              </w:rPr>
              <w:t>can</w:t>
            </w:r>
            <w:r w:rsidRPr="00743C3F">
              <w:rPr>
                <w:bCs/>
              </w:rPr>
              <w:t xml:space="preserve"> participate fully and without fear of discrimination</w:t>
            </w:r>
            <w:r>
              <w:rPr>
                <w:bCs/>
              </w:rPr>
              <w:t>, racism,</w:t>
            </w:r>
            <w:r w:rsidRPr="00743C3F">
              <w:rPr>
                <w:bCs/>
              </w:rPr>
              <w:t xml:space="preserve"> or bias</w:t>
            </w:r>
          </w:p>
          <w:p w:rsidR="00A72D30" w:rsidRPr="003C4C3A" w:rsidRDefault="00A72D30" w:rsidP="00A72D30">
            <w:pPr>
              <w:pStyle w:val="ListParagraph"/>
              <w:keepNext/>
              <w:numPr>
                <w:ilvl w:val="0"/>
                <w:numId w:val="32"/>
              </w:numPr>
              <w:spacing w:before="56" w:after="32"/>
              <w:rPr>
                <w:bCs/>
              </w:rPr>
            </w:pPr>
            <w:r>
              <w:rPr>
                <w:bCs/>
              </w:rPr>
              <w:t>Ethnic communities can freely</w:t>
            </w:r>
            <w:r w:rsidRPr="003C4C3A">
              <w:rPr>
                <w:bCs/>
              </w:rPr>
              <w:t xml:space="preserve"> express </w:t>
            </w:r>
            <w:r>
              <w:rPr>
                <w:bCs/>
              </w:rPr>
              <w:t xml:space="preserve">their culture and </w:t>
            </w:r>
            <w:r w:rsidRPr="003C4C3A">
              <w:rPr>
                <w:bCs/>
              </w:rPr>
              <w:t xml:space="preserve">identity </w:t>
            </w:r>
            <w:r>
              <w:rPr>
                <w:bCs/>
              </w:rPr>
              <w:t>and can be valued for doing so</w:t>
            </w:r>
          </w:p>
          <w:p w:rsidR="00A72D30" w:rsidRPr="006A4667" w:rsidRDefault="00A72D30" w:rsidP="00A72D30">
            <w:pPr>
              <w:pStyle w:val="ListParagraph"/>
              <w:keepNext/>
              <w:numPr>
                <w:ilvl w:val="0"/>
                <w:numId w:val="0"/>
              </w:numPr>
              <w:spacing w:before="56" w:after="32"/>
              <w:ind w:left="360"/>
              <w:rPr>
                <w:bCs/>
              </w:rPr>
            </w:pPr>
          </w:p>
        </w:tc>
        <w:tc>
          <w:tcPr>
            <w:tcW w:w="3686" w:type="dxa"/>
          </w:tcPr>
          <w:p w:rsidR="00A72D30" w:rsidRPr="003C4C3A" w:rsidRDefault="00A72D30" w:rsidP="00A72D30">
            <w:pPr>
              <w:keepNext/>
              <w:keepLines w:val="0"/>
              <w:numPr>
                <w:ilvl w:val="0"/>
                <w:numId w:val="32"/>
              </w:numPr>
            </w:pPr>
            <w:r>
              <w:rPr>
                <w:bCs/>
              </w:rPr>
              <w:t>Instances of</w:t>
            </w:r>
            <w:r w:rsidRPr="003C4C3A">
              <w:rPr>
                <w:bCs/>
              </w:rPr>
              <w:t xml:space="preserve"> racism and discrimination </w:t>
            </w:r>
            <w:r>
              <w:rPr>
                <w:bCs/>
              </w:rPr>
              <w:t xml:space="preserve">reduce </w:t>
            </w:r>
          </w:p>
          <w:p w:rsidR="00A72D30" w:rsidRPr="003C4C3A" w:rsidRDefault="00A72D30" w:rsidP="00A72D30">
            <w:pPr>
              <w:keepNext/>
              <w:keepLines w:val="0"/>
              <w:numPr>
                <w:ilvl w:val="0"/>
                <w:numId w:val="32"/>
              </w:numPr>
            </w:pPr>
            <w:r>
              <w:rPr>
                <w:bCs/>
              </w:rPr>
              <w:t>The achievements and</w:t>
            </w:r>
            <w:r w:rsidRPr="003C4C3A">
              <w:rPr>
                <w:bCs/>
              </w:rPr>
              <w:t xml:space="preserve"> contributions of ethnic communities</w:t>
            </w:r>
            <w:r>
              <w:rPr>
                <w:bCs/>
              </w:rPr>
              <w:t xml:space="preserve"> in areas such as social, economic, cultural, sport, and academia are </w:t>
            </w:r>
            <w:r w:rsidRPr="003C4C3A">
              <w:rPr>
                <w:bCs/>
              </w:rPr>
              <w:t>understood</w:t>
            </w:r>
            <w:r>
              <w:rPr>
                <w:bCs/>
              </w:rPr>
              <w:t xml:space="preserve"> and celebrated</w:t>
            </w:r>
          </w:p>
          <w:p w:rsidR="00A72D30" w:rsidRPr="003C4C3A" w:rsidRDefault="00A72D30" w:rsidP="00A72D30">
            <w:pPr>
              <w:keepNext/>
              <w:keepLines w:val="0"/>
              <w:numPr>
                <w:ilvl w:val="0"/>
                <w:numId w:val="32"/>
              </w:numPr>
            </w:pPr>
            <w:r>
              <w:rPr>
                <w:bCs/>
              </w:rPr>
              <w:t xml:space="preserve">Central and local government decision-making reflects the diverse needs and aspirations of all New Zealanders </w:t>
            </w:r>
          </w:p>
          <w:p w:rsidR="00A72D30" w:rsidRPr="003C4C3A" w:rsidRDefault="00A72D30" w:rsidP="00A72D30">
            <w:pPr>
              <w:keepNext/>
              <w:keepLines w:val="0"/>
              <w:numPr>
                <w:ilvl w:val="0"/>
                <w:numId w:val="32"/>
              </w:numPr>
            </w:pPr>
            <w:r w:rsidRPr="003C4C3A">
              <w:rPr>
                <w:bCs/>
              </w:rPr>
              <w:t>Diverse languages, art, culture, and practices are</w:t>
            </w:r>
            <w:r>
              <w:rPr>
                <w:bCs/>
              </w:rPr>
              <w:t xml:space="preserve"> widely</w:t>
            </w:r>
            <w:r w:rsidRPr="003C4C3A">
              <w:rPr>
                <w:bCs/>
              </w:rPr>
              <w:t xml:space="preserve"> visible </w:t>
            </w:r>
            <w:r>
              <w:rPr>
                <w:bCs/>
              </w:rPr>
              <w:t>and highly valued in all spheres of the</w:t>
            </w:r>
            <w:r w:rsidRPr="003C4C3A">
              <w:rPr>
                <w:bCs/>
              </w:rPr>
              <w:t xml:space="preserve"> community</w:t>
            </w:r>
          </w:p>
          <w:p w:rsidR="00A72D30" w:rsidRPr="003C4C3A" w:rsidRDefault="00A72D30" w:rsidP="00A72D30">
            <w:pPr>
              <w:keepNext/>
              <w:keepLines w:val="0"/>
              <w:numPr>
                <w:ilvl w:val="0"/>
                <w:numId w:val="32"/>
              </w:numPr>
            </w:pPr>
            <w:r>
              <w:rPr>
                <w:bCs/>
              </w:rPr>
              <w:t>Accurate</w:t>
            </w:r>
            <w:r w:rsidRPr="003C4C3A">
              <w:rPr>
                <w:bCs/>
              </w:rPr>
              <w:t xml:space="preserve"> positive representations of ethnic </w:t>
            </w:r>
            <w:r>
              <w:rPr>
                <w:bCs/>
              </w:rPr>
              <w:t xml:space="preserve">people and communities </w:t>
            </w:r>
            <w:r w:rsidRPr="003C4C3A">
              <w:rPr>
                <w:bCs/>
              </w:rPr>
              <w:t>in the media</w:t>
            </w:r>
          </w:p>
          <w:p w:rsidR="00A72D30" w:rsidRPr="0059294F" w:rsidRDefault="00A72D30" w:rsidP="00A72D30">
            <w:pPr>
              <w:pStyle w:val="ListParagraph"/>
              <w:keepNext/>
              <w:numPr>
                <w:ilvl w:val="0"/>
                <w:numId w:val="0"/>
              </w:numPr>
              <w:spacing w:before="56" w:after="32"/>
              <w:ind w:left="360"/>
            </w:pPr>
          </w:p>
          <w:p w:rsidR="00A72D30" w:rsidRPr="0059294F" w:rsidRDefault="00A72D30" w:rsidP="00A72D30">
            <w:pPr>
              <w:keepNext/>
              <w:keepLines w:val="0"/>
            </w:pPr>
          </w:p>
          <w:p w:rsidR="00A72D30" w:rsidRPr="003C4C3A" w:rsidRDefault="00A72D30" w:rsidP="00A72D30">
            <w:pPr>
              <w:pStyle w:val="ListParagraph"/>
              <w:keepNext/>
              <w:numPr>
                <w:ilvl w:val="0"/>
                <w:numId w:val="0"/>
              </w:numPr>
              <w:spacing w:before="56" w:after="32"/>
              <w:ind w:left="360"/>
            </w:pPr>
          </w:p>
          <w:p w:rsidR="00A72D30" w:rsidRPr="003C4C3A" w:rsidRDefault="00A72D30" w:rsidP="00A72D30">
            <w:pPr>
              <w:keepNext/>
              <w:keepLines w:val="0"/>
              <w:ind w:left="360"/>
              <w:rPr>
                <w:b/>
                <w:sz w:val="32"/>
              </w:rPr>
            </w:pPr>
          </w:p>
        </w:tc>
        <w:tc>
          <w:tcPr>
            <w:tcW w:w="5953" w:type="dxa"/>
          </w:tcPr>
          <w:p w:rsidR="00A72D30" w:rsidRPr="00AC2849" w:rsidRDefault="00A72D30" w:rsidP="00A72D30">
            <w:pPr>
              <w:keepNext/>
              <w:keepLines w:val="0"/>
              <w:spacing w:after="0"/>
              <w:rPr>
                <w:b/>
                <w:color w:val="00908B"/>
              </w:rPr>
            </w:pPr>
            <w:r w:rsidRPr="00AC2849">
              <w:rPr>
                <w:b/>
                <w:color w:val="00908B"/>
              </w:rPr>
              <w:t>Some work is already underway</w:t>
            </w:r>
          </w:p>
          <w:p w:rsidR="00A72D30" w:rsidRPr="00164DC6" w:rsidRDefault="00A72D30" w:rsidP="00A72D30">
            <w:pPr>
              <w:keepNext/>
              <w:keepLines w:val="0"/>
              <w:numPr>
                <w:ilvl w:val="0"/>
                <w:numId w:val="33"/>
              </w:numPr>
              <w:spacing w:after="0"/>
            </w:pPr>
            <w:bookmarkStart w:id="2" w:name="_Hlk82368430"/>
            <w:r w:rsidRPr="00164DC6">
              <w:t xml:space="preserve">Improve the </w:t>
            </w:r>
            <w:r w:rsidR="006A4CDD">
              <w:t>representation of people from ethnic communities on public sector boards and committees</w:t>
            </w:r>
            <w:r w:rsidRPr="00164DC6">
              <w:t xml:space="preserve">  </w:t>
            </w:r>
          </w:p>
          <w:bookmarkEnd w:id="2"/>
          <w:p w:rsidR="00A72D30" w:rsidRPr="003C4C3A" w:rsidRDefault="00A72D30" w:rsidP="00A72D30">
            <w:pPr>
              <w:pStyle w:val="ListParagraph"/>
              <w:keepNext/>
              <w:keepLines w:val="0"/>
              <w:numPr>
                <w:ilvl w:val="0"/>
                <w:numId w:val="33"/>
              </w:numPr>
              <w:spacing w:before="56" w:after="0"/>
            </w:pPr>
            <w:r w:rsidRPr="003C4C3A">
              <w:t xml:space="preserve">Ongoing support for the implementation of the </w:t>
            </w:r>
            <w:r>
              <w:t>Royal Commission of Inquiry</w:t>
            </w:r>
            <w:r w:rsidRPr="003C4C3A">
              <w:t xml:space="preserve"> </w:t>
            </w:r>
            <w:r>
              <w:t xml:space="preserve">into the Christchurch Terror Attacks (RCOI) </w:t>
            </w:r>
            <w:r w:rsidRPr="003C4C3A">
              <w:t xml:space="preserve">recommendations – including supporting the </w:t>
            </w:r>
            <w:r>
              <w:t>Ministry of Social Development</w:t>
            </w:r>
            <w:r w:rsidRPr="003C4C3A">
              <w:t xml:space="preserve"> </w:t>
            </w:r>
            <w:r>
              <w:t xml:space="preserve">as it develops </w:t>
            </w:r>
            <w:r w:rsidR="005657D9">
              <w:t xml:space="preserve">and implements </w:t>
            </w:r>
            <w:r>
              <w:t>the</w:t>
            </w:r>
            <w:r w:rsidRPr="003C4C3A">
              <w:t xml:space="preserve"> Social Cohesion work programme</w:t>
            </w:r>
          </w:p>
          <w:p w:rsidR="00A72D30" w:rsidRDefault="00A72D30" w:rsidP="00A72D30">
            <w:pPr>
              <w:keepNext/>
              <w:keepLines w:val="0"/>
              <w:numPr>
                <w:ilvl w:val="0"/>
                <w:numId w:val="33"/>
              </w:numPr>
              <w:spacing w:after="0"/>
            </w:pPr>
            <w:bookmarkStart w:id="3" w:name="_Hlk82368461"/>
            <w:r w:rsidRPr="003C4C3A">
              <w:t>Support</w:t>
            </w:r>
            <w:r>
              <w:t xml:space="preserve"> community initiatives that promote</w:t>
            </w:r>
            <w:r w:rsidRPr="003C4C3A">
              <w:t xml:space="preserve"> diversity</w:t>
            </w:r>
            <w:r>
              <w:t xml:space="preserve"> and inclusion, including the Race Unity Speech Awards</w:t>
            </w:r>
          </w:p>
          <w:bookmarkEnd w:id="3"/>
          <w:p w:rsidR="00A72D30" w:rsidRPr="00BE09F8" w:rsidRDefault="00A72D30" w:rsidP="003947C6">
            <w:pPr>
              <w:keepNext/>
              <w:keepLines w:val="0"/>
              <w:numPr>
                <w:ilvl w:val="0"/>
                <w:numId w:val="33"/>
              </w:numPr>
              <w:spacing w:after="0"/>
              <w:rPr>
                <w:b/>
                <w:color w:val="7030A0"/>
              </w:rPr>
            </w:pPr>
            <w:r>
              <w:t xml:space="preserve">Supporting </w:t>
            </w:r>
            <w:r w:rsidR="00BE09F8">
              <w:t>other agencies on</w:t>
            </w:r>
            <w:r w:rsidR="006A4CDD">
              <w:t xml:space="preserve"> </w:t>
            </w:r>
            <w:r w:rsidR="00BE09F8">
              <w:t>work to reduce and eliminate racism and discrimination</w:t>
            </w:r>
          </w:p>
          <w:p w:rsidR="00A72D30" w:rsidRPr="00AC2849" w:rsidRDefault="00A72D30" w:rsidP="00A72D30">
            <w:pPr>
              <w:keepNext/>
              <w:keepLines w:val="0"/>
              <w:spacing w:after="0"/>
              <w:rPr>
                <w:b/>
                <w:color w:val="00908B"/>
              </w:rPr>
            </w:pPr>
            <w:r w:rsidRPr="00AC2849">
              <w:rPr>
                <w:b/>
                <w:color w:val="00908B"/>
              </w:rPr>
              <w:t xml:space="preserve">And there is other work we could progress </w:t>
            </w:r>
          </w:p>
          <w:p w:rsidR="00A72D30" w:rsidRPr="003C4C3A" w:rsidRDefault="00A72D30" w:rsidP="00A72D30">
            <w:pPr>
              <w:keepNext/>
              <w:keepLines w:val="0"/>
              <w:numPr>
                <w:ilvl w:val="0"/>
                <w:numId w:val="33"/>
              </w:numPr>
              <w:spacing w:after="0"/>
            </w:pPr>
            <w:r>
              <w:t>Collaborate with</w:t>
            </w:r>
            <w:r w:rsidRPr="003C4C3A">
              <w:t xml:space="preserve"> the Ministry of Education to deliver on </w:t>
            </w:r>
            <w:r>
              <w:t>its</w:t>
            </w:r>
            <w:r w:rsidRPr="003C4C3A">
              <w:t xml:space="preserve"> work programme to address racism and discrimination in the education system and other places of learning</w:t>
            </w:r>
          </w:p>
          <w:p w:rsidR="00A72D30" w:rsidRPr="003C4C3A" w:rsidRDefault="00A72D30" w:rsidP="00A72D30">
            <w:pPr>
              <w:keepNext/>
              <w:keepLines w:val="0"/>
              <w:numPr>
                <w:ilvl w:val="0"/>
                <w:numId w:val="33"/>
              </w:numPr>
              <w:spacing w:after="0"/>
            </w:pPr>
            <w:r w:rsidRPr="003C4C3A">
              <w:t xml:space="preserve">Commission and publish research on the value of diversity </w:t>
            </w:r>
            <w:r>
              <w:t>and its contribution to Aotearoa New Zealand</w:t>
            </w:r>
          </w:p>
          <w:p w:rsidR="00A72D30" w:rsidRDefault="00A72D30" w:rsidP="00A72D30">
            <w:pPr>
              <w:keepNext/>
              <w:keepLines w:val="0"/>
              <w:numPr>
                <w:ilvl w:val="0"/>
                <w:numId w:val="33"/>
              </w:numPr>
              <w:spacing w:after="0"/>
            </w:pPr>
            <w:r w:rsidRPr="003C4C3A">
              <w:t xml:space="preserve">Develop initiatives </w:t>
            </w:r>
            <w:r>
              <w:t xml:space="preserve">that </w:t>
            </w:r>
            <w:r w:rsidRPr="003C4C3A">
              <w:t>bring stories of ethnic communities into the mainstream media</w:t>
            </w:r>
            <w:r>
              <w:t xml:space="preserve">, and empower ethnic communities to use </w:t>
            </w:r>
            <w:r w:rsidR="00F233F9">
              <w:t xml:space="preserve">all </w:t>
            </w:r>
            <w:r>
              <w:t>media to tell their own stories</w:t>
            </w:r>
          </w:p>
          <w:p w:rsidR="00A72D30" w:rsidRPr="004E3508" w:rsidRDefault="00A72D30" w:rsidP="00A72D30">
            <w:pPr>
              <w:keepNext/>
              <w:keepLines w:val="0"/>
              <w:numPr>
                <w:ilvl w:val="0"/>
                <w:numId w:val="33"/>
              </w:numPr>
              <w:spacing w:after="0"/>
            </w:pPr>
            <w:r>
              <w:t xml:space="preserve">Create </w:t>
            </w:r>
            <w:r w:rsidRPr="004E3508">
              <w:t>opportunities to highlight findings related to attitudes towards diversity and inclusion</w:t>
            </w:r>
            <w:r>
              <w:t xml:space="preserve"> in New Zealand</w:t>
            </w:r>
            <w:r w:rsidRPr="004E3508">
              <w:t xml:space="preserve"> gathered </w:t>
            </w:r>
            <w:r>
              <w:t>from existing surveys</w:t>
            </w:r>
            <w:r w:rsidRPr="004E3508">
              <w:t xml:space="preserve"> </w:t>
            </w:r>
            <w:r>
              <w:t>(e.g. General Social Survey)</w:t>
            </w:r>
          </w:p>
          <w:p w:rsidR="00A72D30" w:rsidRDefault="00A72D30" w:rsidP="00A72D30">
            <w:pPr>
              <w:keepNext/>
              <w:keepLines w:val="0"/>
              <w:numPr>
                <w:ilvl w:val="0"/>
                <w:numId w:val="33"/>
              </w:numPr>
              <w:spacing w:after="0"/>
            </w:pPr>
            <w:r w:rsidRPr="004E3508">
              <w:t>Lead the establishment of a measure of organisational Cultural Intelligence as a standard</w:t>
            </w:r>
            <w:r>
              <w:t xml:space="preserve"> self-assessment</w:t>
            </w:r>
            <w:r w:rsidRPr="004E3508">
              <w:t xml:space="preserve"> practice within the public service </w:t>
            </w:r>
          </w:p>
          <w:p w:rsidR="00A72D30" w:rsidRPr="004E3508" w:rsidRDefault="00A72D30" w:rsidP="00A72D30">
            <w:pPr>
              <w:keepNext/>
              <w:keepLines w:val="0"/>
              <w:numPr>
                <w:ilvl w:val="0"/>
                <w:numId w:val="33"/>
              </w:numPr>
              <w:spacing w:after="0"/>
            </w:pPr>
            <w:r>
              <w:t xml:space="preserve">Actively encourage more </w:t>
            </w:r>
            <w:r w:rsidRPr="00485E05">
              <w:t xml:space="preserve">opportunities for </w:t>
            </w:r>
            <w:r>
              <w:t>inter-cultural dialogues</w:t>
            </w:r>
            <w:r w:rsidRPr="00485E05">
              <w:t xml:space="preserve"> within</w:t>
            </w:r>
            <w:r>
              <w:t xml:space="preserve"> and across communities, </w:t>
            </w:r>
            <w:r w:rsidRPr="000F0FD8">
              <w:t xml:space="preserve">including with </w:t>
            </w:r>
            <w:proofErr w:type="spellStart"/>
            <w:r w:rsidRPr="000F0FD8">
              <w:t>tā</w:t>
            </w:r>
            <w:r>
              <w:t>ngata</w:t>
            </w:r>
            <w:proofErr w:type="spellEnd"/>
            <w:r>
              <w:t xml:space="preserve"> whenua</w:t>
            </w:r>
          </w:p>
          <w:p w:rsidR="00A72D30" w:rsidRPr="006A4667" w:rsidRDefault="00A72D30" w:rsidP="00A72D30">
            <w:pPr>
              <w:keepNext/>
              <w:keepLines w:val="0"/>
              <w:spacing w:after="0"/>
              <w:ind w:left="360"/>
            </w:pPr>
          </w:p>
        </w:tc>
        <w:tc>
          <w:tcPr>
            <w:tcW w:w="5230" w:type="dxa"/>
          </w:tcPr>
          <w:p w:rsidR="00A72D30" w:rsidRDefault="00A72D30" w:rsidP="00A72D30">
            <w:pPr>
              <w:keepNext/>
              <w:keepLines w:val="0"/>
              <w:numPr>
                <w:ilvl w:val="0"/>
                <w:numId w:val="34"/>
              </w:numPr>
              <w:spacing w:after="0"/>
            </w:pPr>
            <w:r>
              <w:t>The p</w:t>
            </w:r>
            <w:r w:rsidRPr="00421CED">
              <w:t>roportion o</w:t>
            </w:r>
            <w:r>
              <w:t>f appointments to public sector</w:t>
            </w:r>
            <w:r w:rsidRPr="00421CED">
              <w:t xml:space="preserve"> boards</w:t>
            </w:r>
            <w:r>
              <w:t xml:space="preserve"> and committees increase</w:t>
            </w:r>
            <w:r>
              <w:br/>
            </w:r>
          </w:p>
          <w:p w:rsidR="00A72D30" w:rsidRDefault="00A72D30" w:rsidP="00A72D30">
            <w:pPr>
              <w:keepNext/>
              <w:keepLines w:val="0"/>
              <w:numPr>
                <w:ilvl w:val="0"/>
                <w:numId w:val="34"/>
              </w:numPr>
              <w:spacing w:after="0"/>
            </w:pPr>
            <w:r w:rsidRPr="00421CED">
              <w:t>More stories of success</w:t>
            </w:r>
            <w:r>
              <w:t>, and more positive stories by ethnic communities,</w:t>
            </w:r>
            <w:r w:rsidRPr="00421CED">
              <w:t xml:space="preserve"> are told in mainstream media</w:t>
            </w:r>
          </w:p>
          <w:p w:rsidR="00A72D30" w:rsidRPr="00421CED" w:rsidRDefault="00A72D30" w:rsidP="00A72D30">
            <w:pPr>
              <w:keepNext/>
              <w:keepLines w:val="0"/>
              <w:spacing w:after="0"/>
              <w:ind w:left="357"/>
            </w:pPr>
          </w:p>
          <w:p w:rsidR="00A72D30" w:rsidRDefault="00A72D30" w:rsidP="00A72D30">
            <w:pPr>
              <w:keepNext/>
              <w:keepLines w:val="0"/>
              <w:numPr>
                <w:ilvl w:val="0"/>
                <w:numId w:val="34"/>
              </w:numPr>
              <w:spacing w:after="0"/>
            </w:pPr>
            <w:r>
              <w:t>Cultural Intelligence is evident in public services</w:t>
            </w:r>
          </w:p>
          <w:p w:rsidR="00A72D30" w:rsidRDefault="00A72D30" w:rsidP="00A72D30">
            <w:pPr>
              <w:pStyle w:val="ListParagraph"/>
              <w:keepNext/>
              <w:numPr>
                <w:ilvl w:val="0"/>
                <w:numId w:val="0"/>
              </w:numPr>
              <w:ind w:left="924"/>
            </w:pPr>
          </w:p>
          <w:p w:rsidR="00A72D30" w:rsidRDefault="00A72D30" w:rsidP="00A72D30">
            <w:pPr>
              <w:keepNext/>
              <w:keepLines w:val="0"/>
              <w:numPr>
                <w:ilvl w:val="0"/>
                <w:numId w:val="34"/>
              </w:numPr>
              <w:spacing w:after="0"/>
            </w:pPr>
            <w:r>
              <w:t xml:space="preserve">Over time, incidences of racism and discrimination in places of learning decrease </w:t>
            </w:r>
          </w:p>
          <w:p w:rsidR="00A72D30" w:rsidRDefault="00A72D30" w:rsidP="00A72D30">
            <w:pPr>
              <w:pStyle w:val="ListParagraph"/>
              <w:keepNext/>
              <w:numPr>
                <w:ilvl w:val="0"/>
                <w:numId w:val="0"/>
              </w:numPr>
              <w:ind w:left="924"/>
            </w:pPr>
          </w:p>
          <w:p w:rsidR="00A72D30" w:rsidRPr="001F2D5B" w:rsidRDefault="00A72D30" w:rsidP="00A72D30">
            <w:pPr>
              <w:keepNext/>
              <w:keepLines w:val="0"/>
              <w:numPr>
                <w:ilvl w:val="0"/>
                <w:numId w:val="34"/>
              </w:numPr>
              <w:spacing w:after="0"/>
            </w:pPr>
            <w:r>
              <w:t xml:space="preserve">Over time, there are more </w:t>
            </w:r>
            <w:r w:rsidRPr="00421CED">
              <w:t xml:space="preserve">New Zealanders who rate diversity as </w:t>
            </w:r>
            <w:r>
              <w:t>beneficial to the success of Aotearoa New Zealand as a nation</w:t>
            </w:r>
            <w:r>
              <w:br/>
            </w:r>
          </w:p>
          <w:p w:rsidR="00A72D30" w:rsidRDefault="00A72D30" w:rsidP="00A72D30">
            <w:pPr>
              <w:keepNext/>
              <w:keepLines w:val="0"/>
              <w:spacing w:after="0"/>
              <w:ind w:left="357"/>
            </w:pPr>
          </w:p>
          <w:p w:rsidR="00A72D30" w:rsidRDefault="00A72D30" w:rsidP="00A72D30">
            <w:pPr>
              <w:keepNext/>
            </w:pPr>
          </w:p>
        </w:tc>
      </w:tr>
      <w:tr w:rsidR="00A72D30" w:rsidTr="00A72D30">
        <w:tc>
          <w:tcPr>
            <w:tcW w:w="5670" w:type="dxa"/>
            <w:shd w:val="clear" w:color="auto" w:fill="F2F2F2" w:themeFill="background1" w:themeFillShade="F2"/>
          </w:tcPr>
          <w:p w:rsidR="00A72D30" w:rsidRPr="003B053D" w:rsidRDefault="00A72D30" w:rsidP="00A72D30">
            <w:pPr>
              <w:keepNext/>
              <w:rPr>
                <w:b/>
              </w:rPr>
            </w:pPr>
            <w:r w:rsidRPr="00CB4F5C">
              <w:rPr>
                <w:b/>
                <w:sz w:val="28"/>
              </w:rPr>
              <w:t>Questions to consider:</w:t>
            </w:r>
          </w:p>
        </w:tc>
        <w:tc>
          <w:tcPr>
            <w:tcW w:w="3544" w:type="dxa"/>
            <w:shd w:val="clear" w:color="auto" w:fill="F2F2F2" w:themeFill="background1" w:themeFillShade="F2"/>
          </w:tcPr>
          <w:p w:rsidR="00A72D30" w:rsidRDefault="00A72D30" w:rsidP="00A72D30">
            <w:pPr>
              <w:keepNext/>
            </w:pPr>
          </w:p>
        </w:tc>
        <w:tc>
          <w:tcPr>
            <w:tcW w:w="3686" w:type="dxa"/>
            <w:shd w:val="clear" w:color="auto" w:fill="F2F2F2" w:themeFill="background1" w:themeFillShade="F2"/>
          </w:tcPr>
          <w:p w:rsidR="00A72D30" w:rsidRPr="004E3508" w:rsidRDefault="00A72D30" w:rsidP="00A72D30">
            <w:pPr>
              <w:keepNext/>
              <w:keepLines w:val="0"/>
              <w:spacing w:after="0"/>
              <w:rPr>
                <w:b/>
                <w:color w:val="3A1335" w:themeColor="accent1"/>
                <w:szCs w:val="22"/>
              </w:rPr>
            </w:pPr>
            <w:r w:rsidRPr="004E3508">
              <w:rPr>
                <w:b/>
                <w:color w:val="3A1335" w:themeColor="accent1"/>
                <w:szCs w:val="22"/>
              </w:rPr>
              <w:t xml:space="preserve"> </w:t>
            </w:r>
          </w:p>
        </w:tc>
        <w:tc>
          <w:tcPr>
            <w:tcW w:w="5953" w:type="dxa"/>
            <w:shd w:val="clear" w:color="auto" w:fill="F2F2F2" w:themeFill="background1" w:themeFillShade="F2"/>
          </w:tcPr>
          <w:p w:rsidR="00A72D30" w:rsidRPr="00A72D30" w:rsidRDefault="00A72D30" w:rsidP="00A72D30">
            <w:pPr>
              <w:keepNext/>
              <w:keepLines w:val="0"/>
              <w:spacing w:after="0"/>
              <w:rPr>
                <w:i/>
                <w:color w:val="00908B"/>
              </w:rPr>
            </w:pPr>
            <w:r w:rsidRPr="00A72D30">
              <w:rPr>
                <w:i/>
                <w:color w:val="00908B"/>
              </w:rPr>
              <w:t xml:space="preserve">As a package, do you think the proposed actions (new and existing) will help make </w:t>
            </w:r>
            <w:r w:rsidR="00C20E3D">
              <w:rPr>
                <w:i/>
                <w:color w:val="00908B"/>
              </w:rPr>
              <w:t>a tangible</w:t>
            </w:r>
            <w:r w:rsidRPr="00A72D30">
              <w:rPr>
                <w:i/>
                <w:color w:val="00908B"/>
              </w:rPr>
              <w:t xml:space="preserve"> impact for communities?</w:t>
            </w:r>
          </w:p>
          <w:p w:rsidR="00A72D30" w:rsidRPr="00A72D30" w:rsidRDefault="00A72D30" w:rsidP="00A72D30">
            <w:pPr>
              <w:keepNext/>
              <w:keepLines w:val="0"/>
              <w:spacing w:after="0"/>
              <w:rPr>
                <w:i/>
                <w:color w:val="00908B"/>
              </w:rPr>
            </w:pPr>
          </w:p>
          <w:p w:rsidR="00A72D30" w:rsidRPr="00A72D30" w:rsidRDefault="00A72D30" w:rsidP="00A72D30">
            <w:pPr>
              <w:keepNext/>
              <w:keepLines w:val="0"/>
              <w:spacing w:after="0"/>
              <w:rPr>
                <w:i/>
                <w:color w:val="00908B"/>
              </w:rPr>
            </w:pPr>
            <w:r w:rsidRPr="00A72D30">
              <w:rPr>
                <w:i/>
                <w:color w:val="00908B"/>
              </w:rPr>
              <w:t xml:space="preserve">Which of the actions do you think would make the biggest and </w:t>
            </w:r>
            <w:r w:rsidR="00C20E3D">
              <w:rPr>
                <w:i/>
                <w:color w:val="00908B"/>
              </w:rPr>
              <w:t xml:space="preserve">most </w:t>
            </w:r>
            <w:r w:rsidRPr="00A72D30">
              <w:rPr>
                <w:i/>
                <w:color w:val="00908B"/>
              </w:rPr>
              <w:t>tangible impact for communities?</w:t>
            </w:r>
          </w:p>
          <w:p w:rsidR="00A72D30" w:rsidRPr="00A72D30" w:rsidRDefault="00A72D30" w:rsidP="00A72D30">
            <w:pPr>
              <w:keepNext/>
              <w:keepLines w:val="0"/>
              <w:rPr>
                <w:i/>
                <w:color w:val="00908B"/>
              </w:rPr>
            </w:pPr>
            <w:r w:rsidRPr="00A72D30">
              <w:rPr>
                <w:i/>
                <w:color w:val="00908B"/>
              </w:rPr>
              <w:br/>
              <w:t xml:space="preserve">What could be changed or what is missing? </w:t>
            </w:r>
          </w:p>
        </w:tc>
        <w:tc>
          <w:tcPr>
            <w:tcW w:w="5230" w:type="dxa"/>
            <w:shd w:val="clear" w:color="auto" w:fill="F2F2F2" w:themeFill="background1" w:themeFillShade="F2"/>
          </w:tcPr>
          <w:p w:rsidR="00A72D30" w:rsidRPr="00A33C9D" w:rsidRDefault="00A72D30" w:rsidP="00A72D30">
            <w:pPr>
              <w:keepNext/>
              <w:keepLines w:val="0"/>
              <w:rPr>
                <w:b/>
                <w:color w:val="3A1335" w:themeColor="accent1"/>
                <w:szCs w:val="22"/>
              </w:rPr>
            </w:pPr>
          </w:p>
        </w:tc>
      </w:tr>
      <w:tr w:rsidR="00A72D30" w:rsidTr="00A72D30">
        <w:tc>
          <w:tcPr>
            <w:tcW w:w="5670" w:type="dxa"/>
            <w:shd w:val="clear" w:color="auto" w:fill="F2F2F2" w:themeFill="background1" w:themeFillShade="F2"/>
          </w:tcPr>
          <w:p w:rsidR="00A72D30" w:rsidRDefault="00A72D30" w:rsidP="00A72D30">
            <w:pPr>
              <w:keepNext/>
            </w:pPr>
          </w:p>
        </w:tc>
        <w:tc>
          <w:tcPr>
            <w:tcW w:w="18413" w:type="dxa"/>
            <w:gridSpan w:val="4"/>
            <w:shd w:val="clear" w:color="auto" w:fill="F2F2F2" w:themeFill="background1" w:themeFillShade="F2"/>
          </w:tcPr>
          <w:p w:rsidR="00A72D30" w:rsidRPr="00A72D30" w:rsidRDefault="00A72D30" w:rsidP="00A72D30">
            <w:pPr>
              <w:keepNext/>
              <w:keepLines w:val="0"/>
              <w:spacing w:after="0"/>
              <w:rPr>
                <w:i/>
                <w:color w:val="3A1335" w:themeColor="accent1"/>
                <w:szCs w:val="22"/>
              </w:rPr>
            </w:pPr>
            <w:r w:rsidRPr="00A72D30">
              <w:rPr>
                <w:i/>
                <w:color w:val="00908B"/>
              </w:rPr>
              <w:t>Finally, what excites you about this proposal for Priority 1: Promoting the value of diversity and inclusion? What worries you about this proposal for Priority 1?</w:t>
            </w:r>
          </w:p>
        </w:tc>
      </w:tr>
    </w:tbl>
    <w:p w:rsidR="00AB5E36" w:rsidRDefault="00AB5E36" w:rsidP="00AB5E36"/>
    <w:p w:rsidR="00AB5E36" w:rsidRDefault="00AB5E36" w:rsidP="00AB5E36"/>
    <w:p w:rsidR="00C47BF1" w:rsidRDefault="00C47BF1">
      <w:r>
        <w:br w:type="page"/>
      </w:r>
    </w:p>
    <w:tbl>
      <w:tblPr>
        <w:tblStyle w:val="DIATable2"/>
        <w:tblpPr w:leftFromText="180" w:rightFromText="180" w:horzAnchor="margin" w:tblpY="388"/>
        <w:tblW w:w="23975" w:type="dxa"/>
        <w:tblInd w:w="0" w:type="dxa"/>
        <w:tblBorders>
          <w:top w:val="single" w:sz="12" w:space="0" w:color="FBCCCC" w:themeColor="accent5"/>
          <w:left w:val="single" w:sz="12" w:space="0" w:color="FBCCCC" w:themeColor="accent5"/>
          <w:bottom w:val="single" w:sz="12" w:space="0" w:color="FBCCCC" w:themeColor="accent5"/>
          <w:right w:val="single" w:sz="12" w:space="0" w:color="FBCCCC" w:themeColor="accent5"/>
          <w:insideH w:val="single" w:sz="12" w:space="0" w:color="FBCCCC" w:themeColor="accent5"/>
          <w:insideV w:val="single" w:sz="12" w:space="0" w:color="FBCCCC" w:themeColor="accent5"/>
        </w:tblBorders>
        <w:tblLook w:val="04A0" w:firstRow="1" w:lastRow="0" w:firstColumn="1" w:lastColumn="0" w:noHBand="0" w:noVBand="1"/>
        <w:tblCaption w:val="Priority 2: Ensure equitable provision of, access to, and outcomes from government services for ethnic communities"/>
        <w:tblDescription w:val="Table contains the following columns.&#10;Communities told us this priority matters because&#10;Our vision for this priority&#10;The difference we want to see the communities&#10;To achieve these differences, we have actions planned for the next four years&#10;We will have made a real difference when&#10;&#10;Under each of these column headings there are details of how we have broken the information down."/>
      </w:tblPr>
      <w:tblGrid>
        <w:gridCol w:w="5245"/>
        <w:gridCol w:w="3969"/>
        <w:gridCol w:w="3686"/>
        <w:gridCol w:w="5953"/>
        <w:gridCol w:w="5122"/>
      </w:tblGrid>
      <w:tr w:rsidR="00E16409" w:rsidRPr="006F0F44" w:rsidTr="00A72D30">
        <w:trPr>
          <w:cnfStyle w:val="100000000000" w:firstRow="1" w:lastRow="0" w:firstColumn="0" w:lastColumn="0" w:oddVBand="0" w:evenVBand="0" w:oddHBand="0" w:evenHBand="0" w:firstRowFirstColumn="0" w:firstRowLastColumn="0" w:lastRowFirstColumn="0" w:lastRowLastColumn="0"/>
          <w:trHeight w:val="560"/>
        </w:trPr>
        <w:tc>
          <w:tcPr>
            <w:tcW w:w="23975" w:type="dxa"/>
            <w:gridSpan w:val="5"/>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BCCCC" w:themeFill="accent5"/>
          </w:tcPr>
          <w:p w:rsidR="00E16409" w:rsidRPr="0042678E" w:rsidRDefault="00E16409" w:rsidP="00A72D30">
            <w:pPr>
              <w:spacing w:before="240" w:line="360" w:lineRule="auto"/>
              <w:jc w:val="center"/>
              <w:rPr>
                <w:sz w:val="32"/>
              </w:rPr>
            </w:pPr>
            <w:r w:rsidRPr="00631EC5">
              <w:rPr>
                <w:color w:val="000000" w:themeColor="text1"/>
                <w:sz w:val="32"/>
                <w:u w:val="single"/>
              </w:rPr>
              <w:lastRenderedPageBreak/>
              <w:t>Priority 2</w:t>
            </w:r>
            <w:r w:rsidRPr="00631EC5">
              <w:rPr>
                <w:color w:val="000000" w:themeColor="text1"/>
                <w:sz w:val="32"/>
              </w:rPr>
              <w:t>: Ensure equitable provision of, access to, and outcomes from government services for ethnic communities</w:t>
            </w:r>
          </w:p>
        </w:tc>
      </w:tr>
      <w:tr w:rsidR="00E16409" w:rsidTr="00A72D30">
        <w:tc>
          <w:tcPr>
            <w:tcW w:w="5245" w:type="dxa"/>
          </w:tcPr>
          <w:p w:rsidR="00E16409" w:rsidRPr="006F0F44" w:rsidRDefault="00E16409" w:rsidP="00A72D30">
            <w:pPr>
              <w:keepNext/>
              <w:jc w:val="center"/>
              <w:rPr>
                <w:b/>
                <w:sz w:val="28"/>
              </w:rPr>
            </w:pPr>
            <w:r w:rsidRPr="006F0F44">
              <w:rPr>
                <w:b/>
                <w:sz w:val="28"/>
              </w:rPr>
              <w:t xml:space="preserve">Communities told us this </w:t>
            </w:r>
            <w:r>
              <w:rPr>
                <w:b/>
                <w:sz w:val="28"/>
              </w:rPr>
              <w:t xml:space="preserve">priority </w:t>
            </w:r>
            <w:r w:rsidRPr="006F0F44">
              <w:rPr>
                <w:b/>
                <w:sz w:val="28"/>
              </w:rPr>
              <w:t>matters because</w:t>
            </w:r>
          </w:p>
        </w:tc>
        <w:tc>
          <w:tcPr>
            <w:tcW w:w="3969" w:type="dxa"/>
          </w:tcPr>
          <w:p w:rsidR="00E16409" w:rsidRPr="006F0F44" w:rsidRDefault="00E16409" w:rsidP="00A72D30">
            <w:pPr>
              <w:keepNext/>
              <w:jc w:val="center"/>
              <w:rPr>
                <w:b/>
                <w:sz w:val="28"/>
              </w:rPr>
            </w:pPr>
            <w:r w:rsidRPr="006F0F44">
              <w:rPr>
                <w:b/>
                <w:sz w:val="28"/>
              </w:rPr>
              <w:t>Our vision for this priority</w:t>
            </w:r>
          </w:p>
        </w:tc>
        <w:tc>
          <w:tcPr>
            <w:tcW w:w="3686" w:type="dxa"/>
          </w:tcPr>
          <w:p w:rsidR="00E16409" w:rsidRPr="006F0F44" w:rsidRDefault="00E16409" w:rsidP="00A72D30">
            <w:pPr>
              <w:keepNext/>
              <w:jc w:val="center"/>
              <w:rPr>
                <w:b/>
                <w:sz w:val="28"/>
              </w:rPr>
            </w:pPr>
            <w:r w:rsidRPr="006F0F44">
              <w:rPr>
                <w:b/>
                <w:sz w:val="28"/>
              </w:rPr>
              <w:t xml:space="preserve">The </w:t>
            </w:r>
            <w:r>
              <w:rPr>
                <w:b/>
                <w:sz w:val="28"/>
              </w:rPr>
              <w:t>difference</w:t>
            </w:r>
            <w:r w:rsidRPr="006F0F44">
              <w:rPr>
                <w:b/>
                <w:sz w:val="28"/>
              </w:rPr>
              <w:t xml:space="preserve"> we want to see </w:t>
            </w:r>
            <w:r>
              <w:rPr>
                <w:b/>
                <w:sz w:val="28"/>
              </w:rPr>
              <w:t>for communities</w:t>
            </w:r>
          </w:p>
        </w:tc>
        <w:tc>
          <w:tcPr>
            <w:tcW w:w="5953" w:type="dxa"/>
          </w:tcPr>
          <w:p w:rsidR="00E16409" w:rsidRPr="006F0F44" w:rsidRDefault="006A4CDD" w:rsidP="00A72D30">
            <w:pPr>
              <w:keepNext/>
              <w:jc w:val="center"/>
              <w:rPr>
                <w:b/>
                <w:sz w:val="28"/>
              </w:rPr>
            </w:pPr>
            <w:r>
              <w:rPr>
                <w:b/>
                <w:sz w:val="28"/>
              </w:rPr>
              <w:t>To achieve these differences, we have actions planned for the next 4 years</w:t>
            </w:r>
          </w:p>
        </w:tc>
        <w:tc>
          <w:tcPr>
            <w:tcW w:w="5122" w:type="dxa"/>
          </w:tcPr>
          <w:p w:rsidR="00E16409" w:rsidRPr="006F0F44" w:rsidRDefault="00E16409" w:rsidP="00A72D30">
            <w:pPr>
              <w:keepNext/>
              <w:jc w:val="center"/>
              <w:rPr>
                <w:b/>
                <w:sz w:val="28"/>
              </w:rPr>
            </w:pPr>
            <w:r w:rsidRPr="006F0F44">
              <w:rPr>
                <w:b/>
                <w:sz w:val="28"/>
              </w:rPr>
              <w:t>We will have made a real difference when</w:t>
            </w:r>
          </w:p>
        </w:tc>
      </w:tr>
      <w:tr w:rsidR="00E16409" w:rsidTr="00A72D30">
        <w:tc>
          <w:tcPr>
            <w:tcW w:w="5245" w:type="dxa"/>
          </w:tcPr>
          <w:p w:rsidR="00E16409" w:rsidRDefault="00E16409" w:rsidP="00A72D30">
            <w:pPr>
              <w:pStyle w:val="ListParagraph"/>
              <w:keepNext/>
              <w:numPr>
                <w:ilvl w:val="0"/>
                <w:numId w:val="32"/>
              </w:numPr>
              <w:spacing w:before="56" w:after="32"/>
              <w:rPr>
                <w:bCs/>
              </w:rPr>
            </w:pPr>
            <w:r>
              <w:rPr>
                <w:bCs/>
              </w:rPr>
              <w:t>High-quality, equitable and responsive government services</w:t>
            </w:r>
            <w:r w:rsidRPr="00FB5322">
              <w:rPr>
                <w:bCs/>
              </w:rPr>
              <w:t xml:space="preserve"> </w:t>
            </w:r>
            <w:r>
              <w:rPr>
                <w:bCs/>
              </w:rPr>
              <w:t>designed with diverse needs in mind will create improved s</w:t>
            </w:r>
            <w:bookmarkStart w:id="4" w:name="_GoBack"/>
            <w:bookmarkEnd w:id="4"/>
            <w:r>
              <w:rPr>
                <w:bCs/>
              </w:rPr>
              <w:t>ocial and economic outcomes for New Zealand</w:t>
            </w:r>
          </w:p>
          <w:p w:rsidR="00E16409" w:rsidRDefault="00E16409" w:rsidP="00A72D30">
            <w:pPr>
              <w:pStyle w:val="ListParagraph"/>
              <w:keepNext/>
              <w:numPr>
                <w:ilvl w:val="0"/>
                <w:numId w:val="32"/>
              </w:numPr>
              <w:spacing w:before="56" w:after="32"/>
              <w:rPr>
                <w:bCs/>
              </w:rPr>
            </w:pPr>
            <w:r w:rsidRPr="00DB6B1A">
              <w:rPr>
                <w:bCs/>
              </w:rPr>
              <w:t xml:space="preserve">Such services are wide ranging but include employment, housing, social welfare, health, education, mental health, </w:t>
            </w:r>
            <w:r>
              <w:rPr>
                <w:bCs/>
              </w:rPr>
              <w:t xml:space="preserve">English language and </w:t>
            </w:r>
            <w:r w:rsidRPr="00DB6B1A">
              <w:rPr>
                <w:bCs/>
              </w:rPr>
              <w:t>literacy</w:t>
            </w:r>
            <w:r>
              <w:rPr>
                <w:bCs/>
              </w:rPr>
              <w:t xml:space="preserve"> support</w:t>
            </w:r>
            <w:r w:rsidRPr="00DB6B1A">
              <w:rPr>
                <w:bCs/>
              </w:rPr>
              <w:t>, drugs and addiction sup</w:t>
            </w:r>
            <w:r>
              <w:rPr>
                <w:bCs/>
              </w:rPr>
              <w:t>port, and immigration services</w:t>
            </w:r>
          </w:p>
          <w:p w:rsidR="00E16409" w:rsidRPr="00F52972" w:rsidRDefault="00E16409" w:rsidP="00A72D30">
            <w:pPr>
              <w:pStyle w:val="ListParagraph"/>
              <w:keepNext/>
              <w:numPr>
                <w:ilvl w:val="0"/>
                <w:numId w:val="32"/>
              </w:numPr>
              <w:spacing w:before="56" w:after="32"/>
              <w:rPr>
                <w:bCs/>
              </w:rPr>
            </w:pPr>
            <w:r w:rsidRPr="00F52972">
              <w:rPr>
                <w:bCs/>
              </w:rPr>
              <w:t xml:space="preserve">There is a strong desire, particularly for newer arrivals to New Zealand, for greater awareness and information about how to access </w:t>
            </w:r>
            <w:r>
              <w:rPr>
                <w:bCs/>
              </w:rPr>
              <w:t xml:space="preserve">and navigate </w:t>
            </w:r>
            <w:r w:rsidRPr="00F52972">
              <w:rPr>
                <w:bCs/>
              </w:rPr>
              <w:t>these services – including ensuring</w:t>
            </w:r>
            <w:r>
              <w:rPr>
                <w:bCs/>
              </w:rPr>
              <w:t xml:space="preserve"> that language is not a barrier</w:t>
            </w:r>
          </w:p>
          <w:p w:rsidR="00E16409" w:rsidRDefault="00E16409" w:rsidP="00A72D30">
            <w:pPr>
              <w:pStyle w:val="ListParagraph"/>
              <w:keepNext/>
              <w:numPr>
                <w:ilvl w:val="0"/>
                <w:numId w:val="32"/>
              </w:numPr>
              <w:spacing w:before="56" w:after="32"/>
              <w:rPr>
                <w:bCs/>
              </w:rPr>
            </w:pPr>
            <w:r w:rsidRPr="00F52972">
              <w:rPr>
                <w:bCs/>
              </w:rPr>
              <w:t xml:space="preserve">A </w:t>
            </w:r>
            <w:r>
              <w:rPr>
                <w:bCs/>
              </w:rPr>
              <w:t>more visible representation of ethnic communities in decision-</w:t>
            </w:r>
            <w:r w:rsidRPr="00F52972">
              <w:rPr>
                <w:bCs/>
              </w:rPr>
              <w:t>making</w:t>
            </w:r>
            <w:r>
              <w:rPr>
                <w:bCs/>
              </w:rPr>
              <w:t xml:space="preserve"> and meaningful ethnic information in official data will contribute to improving outcomes for communities</w:t>
            </w:r>
          </w:p>
          <w:p w:rsidR="00E16409" w:rsidRDefault="00E16409" w:rsidP="00A72D30">
            <w:pPr>
              <w:pStyle w:val="ListParagraph"/>
              <w:keepNext/>
              <w:numPr>
                <w:ilvl w:val="0"/>
                <w:numId w:val="32"/>
              </w:numPr>
              <w:spacing w:before="56" w:after="32"/>
              <w:rPr>
                <w:bCs/>
              </w:rPr>
            </w:pPr>
            <w:r w:rsidRPr="00F52972">
              <w:rPr>
                <w:bCs/>
              </w:rPr>
              <w:t xml:space="preserve">Working across government to build cultural competency and understanding is vital if </w:t>
            </w:r>
            <w:r w:rsidR="00AF41DF">
              <w:rPr>
                <w:bCs/>
              </w:rPr>
              <w:t xml:space="preserve">government services </w:t>
            </w:r>
            <w:r w:rsidRPr="00F52972">
              <w:rPr>
                <w:bCs/>
              </w:rPr>
              <w:t xml:space="preserve">are to better meet the needs of New Zealand’s </w:t>
            </w:r>
            <w:r>
              <w:rPr>
                <w:bCs/>
              </w:rPr>
              <w:t>diverse communities</w:t>
            </w:r>
            <w:r w:rsidRPr="00F52972">
              <w:rPr>
                <w:bCs/>
              </w:rPr>
              <w:t xml:space="preserve"> </w:t>
            </w:r>
          </w:p>
          <w:p w:rsidR="00E16409" w:rsidRPr="00FB5322" w:rsidRDefault="00E16409" w:rsidP="00F47D62">
            <w:pPr>
              <w:pStyle w:val="ListParagraph"/>
              <w:keepNext/>
              <w:numPr>
                <w:ilvl w:val="0"/>
                <w:numId w:val="0"/>
              </w:numPr>
              <w:spacing w:before="56" w:after="32"/>
              <w:ind w:left="360"/>
              <w:rPr>
                <w:bCs/>
              </w:rPr>
            </w:pPr>
          </w:p>
        </w:tc>
        <w:tc>
          <w:tcPr>
            <w:tcW w:w="3969" w:type="dxa"/>
          </w:tcPr>
          <w:p w:rsidR="00E16409" w:rsidRPr="00FB5322" w:rsidRDefault="00E16409" w:rsidP="00A72D30">
            <w:pPr>
              <w:pStyle w:val="ListParagraph"/>
              <w:keepNext/>
              <w:numPr>
                <w:ilvl w:val="0"/>
                <w:numId w:val="32"/>
              </w:numPr>
              <w:spacing w:before="56" w:after="32"/>
              <w:rPr>
                <w:bCs/>
              </w:rPr>
            </w:pPr>
            <w:r>
              <w:rPr>
                <w:bCs/>
              </w:rPr>
              <w:t>G</w:t>
            </w:r>
            <w:r w:rsidR="00AF41DF">
              <w:rPr>
                <w:bCs/>
              </w:rPr>
              <w:t>overnment policies</w:t>
            </w:r>
            <w:r w:rsidRPr="00FB5322">
              <w:rPr>
                <w:bCs/>
              </w:rPr>
              <w:t xml:space="preserve"> and services across the system address the priorities and challenges faced by ethnic communities, and </w:t>
            </w:r>
            <w:r>
              <w:rPr>
                <w:bCs/>
              </w:rPr>
              <w:t>are</w:t>
            </w:r>
            <w:r w:rsidR="00AF41DF">
              <w:rPr>
                <w:bCs/>
              </w:rPr>
              <w:t xml:space="preserve"> coherent, evidence-based and relevant</w:t>
            </w:r>
            <w:r w:rsidRPr="00FB5322">
              <w:rPr>
                <w:bCs/>
              </w:rPr>
              <w:t xml:space="preserve"> for ethnic communities</w:t>
            </w:r>
          </w:p>
          <w:p w:rsidR="00E16409" w:rsidRDefault="00E16409" w:rsidP="00A72D30">
            <w:pPr>
              <w:pStyle w:val="ListParagraph"/>
              <w:keepNext/>
              <w:numPr>
                <w:ilvl w:val="0"/>
                <w:numId w:val="32"/>
              </w:numPr>
              <w:spacing w:before="56" w:after="32"/>
              <w:rPr>
                <w:bCs/>
              </w:rPr>
            </w:pPr>
            <w:r>
              <w:rPr>
                <w:bCs/>
              </w:rPr>
              <w:t>A culturally, linguistically and evidence-based government will enable</w:t>
            </w:r>
            <w:r w:rsidRPr="00DB6B1A">
              <w:rPr>
                <w:bCs/>
              </w:rPr>
              <w:t xml:space="preserve"> everyone, regardless of their background, equitable </w:t>
            </w:r>
            <w:r>
              <w:rPr>
                <w:bCs/>
              </w:rPr>
              <w:t xml:space="preserve">provision of, </w:t>
            </w:r>
            <w:r w:rsidRPr="00DB6B1A">
              <w:rPr>
                <w:bCs/>
              </w:rPr>
              <w:t>access</w:t>
            </w:r>
            <w:r>
              <w:rPr>
                <w:bCs/>
              </w:rPr>
              <w:t xml:space="preserve"> to, and outcomes from government services</w:t>
            </w:r>
          </w:p>
          <w:p w:rsidR="00E16409" w:rsidRPr="00FB5322" w:rsidRDefault="00E16409" w:rsidP="00A72D30">
            <w:pPr>
              <w:pStyle w:val="ListParagraph"/>
              <w:keepNext/>
              <w:numPr>
                <w:ilvl w:val="0"/>
                <w:numId w:val="32"/>
              </w:numPr>
              <w:spacing w:before="56" w:after="32"/>
              <w:rPr>
                <w:bCs/>
              </w:rPr>
            </w:pPr>
            <w:r>
              <w:rPr>
                <w:bCs/>
              </w:rPr>
              <w:t>The design</w:t>
            </w:r>
            <w:r w:rsidRPr="00DB6B1A">
              <w:rPr>
                <w:bCs/>
              </w:rPr>
              <w:t xml:space="preserve"> of front-line services meets the needs </w:t>
            </w:r>
            <w:r>
              <w:rPr>
                <w:bCs/>
              </w:rPr>
              <w:t>of New Zealanders, so that New Zealand’s diverse communities can experience more positive and successful outcomes</w:t>
            </w:r>
          </w:p>
        </w:tc>
        <w:tc>
          <w:tcPr>
            <w:tcW w:w="3686" w:type="dxa"/>
          </w:tcPr>
          <w:p w:rsidR="00E16409" w:rsidRPr="009C3CCD" w:rsidRDefault="00E16409" w:rsidP="00A72D30">
            <w:pPr>
              <w:pStyle w:val="ListParagraph"/>
              <w:keepNext/>
              <w:numPr>
                <w:ilvl w:val="0"/>
                <w:numId w:val="32"/>
              </w:numPr>
              <w:spacing w:before="56" w:after="32"/>
              <w:rPr>
                <w:bCs/>
              </w:rPr>
            </w:pPr>
            <w:r w:rsidRPr="009C3CCD">
              <w:rPr>
                <w:bCs/>
              </w:rPr>
              <w:t xml:space="preserve">The outcomes for ethnic communities from government services are better understood </w:t>
            </w:r>
            <w:proofErr w:type="gramStart"/>
            <w:r w:rsidRPr="009C3CCD">
              <w:rPr>
                <w:bCs/>
              </w:rPr>
              <w:t>as a result of</w:t>
            </w:r>
            <w:proofErr w:type="gramEnd"/>
            <w:r w:rsidRPr="009C3CCD">
              <w:rPr>
                <w:bCs/>
              </w:rPr>
              <w:t xml:space="preserve"> better quality</w:t>
            </w:r>
            <w:r>
              <w:rPr>
                <w:bCs/>
              </w:rPr>
              <w:t xml:space="preserve">, and more up to date, official </w:t>
            </w:r>
            <w:r w:rsidRPr="009C3CCD">
              <w:rPr>
                <w:bCs/>
              </w:rPr>
              <w:t>data</w:t>
            </w:r>
            <w:r>
              <w:rPr>
                <w:bCs/>
              </w:rPr>
              <w:t xml:space="preserve"> on ethnic communities</w:t>
            </w:r>
          </w:p>
          <w:p w:rsidR="00E16409" w:rsidRPr="009C3CCD" w:rsidRDefault="00E16409" w:rsidP="00A72D30">
            <w:pPr>
              <w:pStyle w:val="ListParagraph"/>
              <w:keepNext/>
              <w:numPr>
                <w:ilvl w:val="0"/>
                <w:numId w:val="32"/>
              </w:numPr>
              <w:spacing w:before="56" w:after="32"/>
              <w:rPr>
                <w:bCs/>
              </w:rPr>
            </w:pPr>
            <w:r w:rsidRPr="009C3CCD">
              <w:rPr>
                <w:bCs/>
              </w:rPr>
              <w:t>The system is more aware of, and becoming more responsive to, the unique needs and aspirations of ethnic communities</w:t>
            </w:r>
          </w:p>
          <w:p w:rsidR="00E16409" w:rsidRPr="00242BB7" w:rsidRDefault="00E16409" w:rsidP="00A72D30">
            <w:pPr>
              <w:pStyle w:val="ListParagraph"/>
              <w:keepNext/>
              <w:numPr>
                <w:ilvl w:val="0"/>
                <w:numId w:val="32"/>
              </w:numPr>
              <w:spacing w:before="56" w:after="32"/>
              <w:rPr>
                <w:bCs/>
              </w:rPr>
            </w:pPr>
            <w:r w:rsidRPr="009C3CCD">
              <w:rPr>
                <w:bCs/>
              </w:rPr>
              <w:t>Decision-making is more directly influenced by input from, and consultation with, ethnic communities</w:t>
            </w:r>
            <w:r w:rsidR="001F5123">
              <w:rPr>
                <w:bCs/>
              </w:rPr>
              <w:t xml:space="preserve"> with diverse needs</w:t>
            </w:r>
          </w:p>
          <w:p w:rsidR="00E16409" w:rsidRPr="003C4C3A" w:rsidRDefault="00E16409" w:rsidP="00A72D30">
            <w:pPr>
              <w:keepNext/>
              <w:keepLines w:val="0"/>
              <w:ind w:left="360"/>
              <w:rPr>
                <w:b/>
                <w:sz w:val="32"/>
              </w:rPr>
            </w:pPr>
          </w:p>
        </w:tc>
        <w:tc>
          <w:tcPr>
            <w:tcW w:w="5953" w:type="dxa"/>
          </w:tcPr>
          <w:p w:rsidR="00E16409" w:rsidRPr="00800DF9" w:rsidRDefault="00E16409" w:rsidP="00A72D30">
            <w:pPr>
              <w:keepNext/>
              <w:keepLines w:val="0"/>
              <w:spacing w:after="0"/>
              <w:rPr>
                <w:b/>
                <w:color w:val="00908B"/>
              </w:rPr>
            </w:pPr>
            <w:r w:rsidRPr="00800DF9">
              <w:rPr>
                <w:b/>
                <w:color w:val="00908B"/>
              </w:rPr>
              <w:t>Some work is already underway</w:t>
            </w:r>
          </w:p>
          <w:p w:rsidR="00E16409" w:rsidRPr="009C3CCD" w:rsidRDefault="00E16409" w:rsidP="00A72D30">
            <w:pPr>
              <w:pStyle w:val="ListParagraph"/>
              <w:keepNext/>
              <w:keepLines w:val="0"/>
              <w:numPr>
                <w:ilvl w:val="0"/>
                <w:numId w:val="33"/>
              </w:numPr>
              <w:spacing w:before="56" w:after="0"/>
            </w:pPr>
            <w:r>
              <w:t>Ensure</w:t>
            </w:r>
            <w:r w:rsidRPr="009C3CCD">
              <w:t xml:space="preserve"> ethnic communities are represented in the C</w:t>
            </w:r>
            <w:r>
              <w:t>OVID-</w:t>
            </w:r>
            <w:r w:rsidRPr="009C3CCD">
              <w:t>19 vaccine rollout</w:t>
            </w:r>
          </w:p>
          <w:p w:rsidR="00E16409" w:rsidRDefault="00E16409" w:rsidP="00A72D30">
            <w:pPr>
              <w:pStyle w:val="ListParagraph"/>
              <w:keepNext/>
              <w:keepLines w:val="0"/>
              <w:numPr>
                <w:ilvl w:val="0"/>
                <w:numId w:val="33"/>
              </w:numPr>
              <w:spacing w:before="56" w:after="0"/>
            </w:pPr>
            <w:bookmarkStart w:id="5" w:name="_Hlk82368994"/>
            <w:r>
              <w:t xml:space="preserve">Work with </w:t>
            </w:r>
            <w:proofErr w:type="spellStart"/>
            <w:r>
              <w:t>StatsNZ</w:t>
            </w:r>
            <w:proofErr w:type="spellEnd"/>
            <w:r>
              <w:t xml:space="preserve"> to develop an</w:t>
            </w:r>
            <w:r w:rsidRPr="009C3CCD">
              <w:t xml:space="preserve"> approach to </w:t>
            </w:r>
            <w:r>
              <w:t xml:space="preserve">improved official </w:t>
            </w:r>
            <w:r w:rsidRPr="009C3CCD">
              <w:t>data gathering</w:t>
            </w:r>
            <w:r>
              <w:t xml:space="preserve"> and reporting</w:t>
            </w:r>
            <w:r w:rsidRPr="009C3CCD">
              <w:t xml:space="preserve"> </w:t>
            </w:r>
            <w:r>
              <w:t>on the outcomes from government services for</w:t>
            </w:r>
            <w:r w:rsidRPr="009C3CCD">
              <w:t xml:space="preserve"> ethnic communities </w:t>
            </w:r>
          </w:p>
          <w:p w:rsidR="00E16409" w:rsidRDefault="00E16409" w:rsidP="00A72D30">
            <w:pPr>
              <w:pStyle w:val="ListParagraph"/>
              <w:keepNext/>
              <w:keepLines w:val="0"/>
              <w:numPr>
                <w:ilvl w:val="0"/>
                <w:numId w:val="33"/>
              </w:numPr>
              <w:spacing w:before="56" w:after="0"/>
            </w:pPr>
            <w:r>
              <w:t>Develop and deliver resources for government agencies to increase cultural capability and intelligence</w:t>
            </w:r>
          </w:p>
          <w:bookmarkEnd w:id="5"/>
          <w:p w:rsidR="00E16409" w:rsidRPr="009C3CCD" w:rsidRDefault="00E16409" w:rsidP="00A72D30">
            <w:pPr>
              <w:pStyle w:val="ListParagraph"/>
              <w:keepNext/>
              <w:keepLines w:val="0"/>
              <w:numPr>
                <w:ilvl w:val="0"/>
                <w:numId w:val="33"/>
              </w:numPr>
              <w:spacing w:before="56" w:after="0"/>
            </w:pPr>
            <w:r>
              <w:t>Build our internal data and insights capability</w:t>
            </w:r>
          </w:p>
          <w:p w:rsidR="00E16409" w:rsidRPr="009C3CCD" w:rsidRDefault="00E16409" w:rsidP="00A72D30">
            <w:pPr>
              <w:pStyle w:val="ListParagraph"/>
              <w:keepNext/>
              <w:keepLines w:val="0"/>
              <w:numPr>
                <w:ilvl w:val="0"/>
                <w:numId w:val="33"/>
              </w:numPr>
              <w:spacing w:before="56" w:after="0"/>
            </w:pPr>
            <w:r>
              <w:t>Improve the delivery of information on</w:t>
            </w:r>
            <w:r w:rsidRPr="009C3CCD">
              <w:t xml:space="preserve"> services to ethnic communities through the Multi-Lingual Information Network</w:t>
            </w:r>
          </w:p>
          <w:p w:rsidR="00E16409" w:rsidRDefault="00E16409" w:rsidP="00A72D30">
            <w:pPr>
              <w:pStyle w:val="ListParagraph"/>
              <w:keepNext/>
              <w:keepLines w:val="0"/>
              <w:numPr>
                <w:ilvl w:val="0"/>
                <w:numId w:val="33"/>
              </w:numPr>
              <w:spacing w:before="56" w:after="0"/>
            </w:pPr>
            <w:r>
              <w:t>Provide</w:t>
            </w:r>
            <w:r w:rsidRPr="009C3CCD">
              <w:t xml:space="preserve"> guidance to government departments on how to engage with ethnic communities on potential changes to systems, services and processes</w:t>
            </w:r>
          </w:p>
          <w:p w:rsidR="00E16409" w:rsidRPr="00570285" w:rsidRDefault="00E16409" w:rsidP="00A72D30">
            <w:pPr>
              <w:pStyle w:val="ListParagraph"/>
              <w:keepNext/>
              <w:keepLines w:val="0"/>
              <w:numPr>
                <w:ilvl w:val="0"/>
                <w:numId w:val="33"/>
              </w:numPr>
              <w:spacing w:before="56" w:after="0"/>
              <w:rPr>
                <w:b/>
                <w:color w:val="00908B"/>
              </w:rPr>
            </w:pPr>
            <w:r>
              <w:t>Provide secondary policy advice to public service agencies to ensure the voice of ethnic communities is reflected in government policies</w:t>
            </w:r>
            <w:r>
              <w:br/>
              <w:t xml:space="preserve"> </w:t>
            </w:r>
          </w:p>
          <w:p w:rsidR="00E16409" w:rsidRPr="003C4C3A" w:rsidRDefault="00E16409" w:rsidP="00A72D30">
            <w:pPr>
              <w:keepNext/>
              <w:keepLines w:val="0"/>
              <w:spacing w:after="0"/>
              <w:rPr>
                <w:b/>
                <w:color w:val="7030A0"/>
              </w:rPr>
            </w:pPr>
            <w:r w:rsidRPr="00800DF9">
              <w:rPr>
                <w:b/>
                <w:color w:val="00908B"/>
              </w:rPr>
              <w:t xml:space="preserve">And there is other work we could progress </w:t>
            </w:r>
          </w:p>
          <w:p w:rsidR="00E16409" w:rsidRDefault="00E16409" w:rsidP="00A72D30">
            <w:pPr>
              <w:pStyle w:val="ListParagraph"/>
              <w:keepNext/>
              <w:keepLines w:val="0"/>
              <w:numPr>
                <w:ilvl w:val="0"/>
                <w:numId w:val="33"/>
              </w:numPr>
              <w:spacing w:before="56" w:after="0"/>
            </w:pPr>
            <w:r>
              <w:t>Produce</w:t>
            </w:r>
            <w:r w:rsidRPr="009C3CCD">
              <w:t xml:space="preserve"> insights </w:t>
            </w:r>
            <w:r>
              <w:t>to monitor</w:t>
            </w:r>
            <w:r w:rsidRPr="009C3CCD">
              <w:t xml:space="preserve"> </w:t>
            </w:r>
            <w:r>
              <w:t>public services agencies</w:t>
            </w:r>
            <w:r w:rsidRPr="009C3CCD">
              <w:t xml:space="preserve"> </w:t>
            </w:r>
            <w:proofErr w:type="gramStart"/>
            <w:r>
              <w:t>with regard to</w:t>
            </w:r>
            <w:proofErr w:type="gramEnd"/>
            <w:r w:rsidRPr="009C3CCD">
              <w:t xml:space="preserve"> </w:t>
            </w:r>
            <w:r>
              <w:t xml:space="preserve">the outcomes for </w:t>
            </w:r>
            <w:r w:rsidRPr="009C3CCD">
              <w:t>ethnic communities</w:t>
            </w:r>
            <w:r>
              <w:t xml:space="preserve"> across a range of measures</w:t>
            </w:r>
            <w:r w:rsidRPr="009C3CCD">
              <w:t xml:space="preserve"> (including a bi-annual State of the Nation report)</w:t>
            </w:r>
          </w:p>
          <w:p w:rsidR="00E16409" w:rsidRDefault="00E16409" w:rsidP="00A72D30">
            <w:pPr>
              <w:pStyle w:val="ListParagraph"/>
              <w:keepNext/>
              <w:keepLines w:val="0"/>
              <w:numPr>
                <w:ilvl w:val="0"/>
                <w:numId w:val="33"/>
              </w:numPr>
              <w:spacing w:before="56" w:after="0"/>
            </w:pPr>
            <w:r>
              <w:t>Develop</w:t>
            </w:r>
            <w:r w:rsidRPr="009C3CCD">
              <w:t xml:space="preserve"> an ethnic community policy development tool for use within government</w:t>
            </w:r>
            <w:r>
              <w:t xml:space="preserve"> </w:t>
            </w:r>
            <w:r w:rsidR="00C20E3D">
              <w:t xml:space="preserve">so that policy decisions consider the impact on ethnic communities </w:t>
            </w:r>
          </w:p>
          <w:p w:rsidR="00E16409" w:rsidRDefault="00E16409" w:rsidP="00A72D30">
            <w:pPr>
              <w:pStyle w:val="ListParagraph"/>
              <w:keepNext/>
              <w:keepLines w:val="0"/>
              <w:numPr>
                <w:ilvl w:val="0"/>
                <w:numId w:val="33"/>
              </w:numPr>
              <w:spacing w:before="56" w:after="0"/>
            </w:pPr>
            <w:r>
              <w:t>Partner with local government to improve services for the local ethnic community in the regions</w:t>
            </w:r>
          </w:p>
          <w:p w:rsidR="00E16409" w:rsidRPr="006A4667" w:rsidRDefault="00E16409" w:rsidP="00A72D30">
            <w:pPr>
              <w:pStyle w:val="ListParagraph"/>
              <w:keepNext/>
              <w:keepLines w:val="0"/>
              <w:numPr>
                <w:ilvl w:val="0"/>
                <w:numId w:val="33"/>
              </w:numPr>
              <w:spacing w:before="56" w:after="0"/>
            </w:pPr>
            <w:r>
              <w:t>Develop a best-practice crisis management approach that enables the Ministry to be a conduit between ethnic communities that are impacted and relevant government agencies for additional public service support</w:t>
            </w:r>
          </w:p>
        </w:tc>
        <w:tc>
          <w:tcPr>
            <w:tcW w:w="5122" w:type="dxa"/>
          </w:tcPr>
          <w:p w:rsidR="00E16409" w:rsidRDefault="00E16409" w:rsidP="00A72D30">
            <w:pPr>
              <w:keepNext/>
              <w:keepLines w:val="0"/>
              <w:numPr>
                <w:ilvl w:val="0"/>
                <w:numId w:val="34"/>
              </w:numPr>
              <w:spacing w:after="0"/>
            </w:pPr>
            <w:r w:rsidRPr="00DB6B1A">
              <w:t>The proportion of ethnic communities who have received a C</w:t>
            </w:r>
            <w:r>
              <w:t>OVID-19</w:t>
            </w:r>
            <w:r w:rsidRPr="00DB6B1A">
              <w:t xml:space="preserve"> vaccine</w:t>
            </w:r>
            <w:r>
              <w:t xml:space="preserve"> is comparable to the New Zealand European population</w:t>
            </w:r>
          </w:p>
          <w:p w:rsidR="00E16409" w:rsidRPr="00AD0CD9" w:rsidRDefault="00E16409" w:rsidP="00A72D30">
            <w:pPr>
              <w:keepNext/>
              <w:keepLines w:val="0"/>
              <w:spacing w:after="0"/>
              <w:ind w:left="357"/>
            </w:pPr>
          </w:p>
          <w:p w:rsidR="00E16409" w:rsidRDefault="00E16409" w:rsidP="00A72D30">
            <w:pPr>
              <w:keepNext/>
              <w:keepLines w:val="0"/>
              <w:numPr>
                <w:ilvl w:val="0"/>
                <w:numId w:val="34"/>
              </w:numPr>
              <w:spacing w:after="0"/>
            </w:pPr>
            <w:r>
              <w:t>Increased cultural competency within the public sector</w:t>
            </w:r>
          </w:p>
          <w:p w:rsidR="00E16409" w:rsidRDefault="00E16409" w:rsidP="00A72D30">
            <w:pPr>
              <w:keepNext/>
              <w:keepLines w:val="0"/>
              <w:spacing w:after="0"/>
              <w:ind w:left="357"/>
            </w:pPr>
          </w:p>
          <w:p w:rsidR="00E16409" w:rsidRDefault="00E16409" w:rsidP="00A72D30">
            <w:pPr>
              <w:keepNext/>
              <w:keepLines w:val="0"/>
              <w:numPr>
                <w:ilvl w:val="0"/>
                <w:numId w:val="34"/>
              </w:numPr>
              <w:spacing w:after="0"/>
            </w:pPr>
            <w:r>
              <w:t>The impact of all new government policy has been assessed using the ethnic policy development tool</w:t>
            </w:r>
          </w:p>
          <w:p w:rsidR="00E16409" w:rsidRDefault="00E16409" w:rsidP="00A72D30">
            <w:pPr>
              <w:pStyle w:val="ListParagraph"/>
              <w:numPr>
                <w:ilvl w:val="0"/>
                <w:numId w:val="0"/>
              </w:numPr>
              <w:ind w:left="924"/>
            </w:pPr>
          </w:p>
          <w:p w:rsidR="00E16409" w:rsidRPr="00AD0CD9" w:rsidRDefault="00E16409" w:rsidP="00A72D30">
            <w:pPr>
              <w:keepNext/>
              <w:keepLines w:val="0"/>
              <w:numPr>
                <w:ilvl w:val="0"/>
                <w:numId w:val="34"/>
              </w:numPr>
              <w:spacing w:after="0"/>
            </w:pPr>
            <w:r>
              <w:t xml:space="preserve">We can see a measurable improvement in the </w:t>
            </w:r>
            <w:r w:rsidRPr="00DB6B1A">
              <w:t xml:space="preserve">outcomes for ethnic communities from key government services (e.g. </w:t>
            </w:r>
            <w:r>
              <w:t xml:space="preserve">Employment, Housing, Education, and </w:t>
            </w:r>
            <w:r w:rsidRPr="00DB6B1A">
              <w:t xml:space="preserve">Health) </w:t>
            </w:r>
            <w:r w:rsidRPr="00DB6B1A">
              <w:rPr>
                <w:i/>
                <w:iCs/>
              </w:rPr>
              <w:t>– requires base data to make initial measurement</w:t>
            </w:r>
          </w:p>
        </w:tc>
      </w:tr>
      <w:tr w:rsidR="00E16409" w:rsidTr="00A72D30">
        <w:tc>
          <w:tcPr>
            <w:tcW w:w="5245" w:type="dxa"/>
            <w:shd w:val="clear" w:color="auto" w:fill="F2F2F2" w:themeFill="background1" w:themeFillShade="F2"/>
          </w:tcPr>
          <w:p w:rsidR="00E16409" w:rsidRPr="003B053D" w:rsidRDefault="00E16409" w:rsidP="00A72D30">
            <w:pPr>
              <w:keepNext/>
              <w:rPr>
                <w:b/>
              </w:rPr>
            </w:pPr>
            <w:r w:rsidRPr="00CB4F5C">
              <w:rPr>
                <w:b/>
                <w:sz w:val="28"/>
              </w:rPr>
              <w:t>Questions to consider:</w:t>
            </w:r>
          </w:p>
        </w:tc>
        <w:tc>
          <w:tcPr>
            <w:tcW w:w="3969" w:type="dxa"/>
            <w:shd w:val="clear" w:color="auto" w:fill="F2F2F2" w:themeFill="background1" w:themeFillShade="F2"/>
          </w:tcPr>
          <w:p w:rsidR="00E16409" w:rsidRDefault="00E16409" w:rsidP="00A72D30">
            <w:pPr>
              <w:keepNext/>
            </w:pPr>
          </w:p>
        </w:tc>
        <w:tc>
          <w:tcPr>
            <w:tcW w:w="3686" w:type="dxa"/>
            <w:shd w:val="clear" w:color="auto" w:fill="F2F2F2" w:themeFill="background1" w:themeFillShade="F2"/>
          </w:tcPr>
          <w:p w:rsidR="00E16409" w:rsidRPr="008E6E4D" w:rsidRDefault="00E16409" w:rsidP="00A72D30">
            <w:pPr>
              <w:keepNext/>
              <w:keepLines w:val="0"/>
              <w:rPr>
                <w:b/>
                <w:color w:val="00908B"/>
                <w:szCs w:val="22"/>
              </w:rPr>
            </w:pPr>
          </w:p>
        </w:tc>
        <w:tc>
          <w:tcPr>
            <w:tcW w:w="5953" w:type="dxa"/>
            <w:shd w:val="clear" w:color="auto" w:fill="F2F2F2" w:themeFill="background1" w:themeFillShade="F2"/>
          </w:tcPr>
          <w:p w:rsidR="00E16409" w:rsidRPr="00A72D30" w:rsidRDefault="00E16409" w:rsidP="00A72D30">
            <w:pPr>
              <w:keepNext/>
              <w:keepLines w:val="0"/>
              <w:spacing w:after="0"/>
              <w:rPr>
                <w:i/>
                <w:color w:val="00908B"/>
              </w:rPr>
            </w:pPr>
            <w:r w:rsidRPr="00A72D30">
              <w:rPr>
                <w:i/>
                <w:color w:val="00908B"/>
              </w:rPr>
              <w:t xml:space="preserve">As a package, do you think the proposed actions (new and existing) will help make </w:t>
            </w:r>
            <w:r w:rsidR="00C20E3D">
              <w:rPr>
                <w:i/>
                <w:color w:val="00908B"/>
              </w:rPr>
              <w:t xml:space="preserve">a </w:t>
            </w:r>
            <w:r w:rsidRPr="00A72D30">
              <w:rPr>
                <w:i/>
                <w:color w:val="00908B"/>
              </w:rPr>
              <w:t>tangible impact for communities?</w:t>
            </w:r>
          </w:p>
          <w:p w:rsidR="00E16409" w:rsidRPr="00A72D30" w:rsidRDefault="00E16409" w:rsidP="00A72D30">
            <w:pPr>
              <w:keepNext/>
              <w:keepLines w:val="0"/>
              <w:spacing w:after="0"/>
              <w:rPr>
                <w:i/>
                <w:color w:val="00908B"/>
              </w:rPr>
            </w:pPr>
          </w:p>
          <w:p w:rsidR="00E16409" w:rsidRPr="00A72D30" w:rsidRDefault="00E16409" w:rsidP="00A72D30">
            <w:pPr>
              <w:keepNext/>
              <w:keepLines w:val="0"/>
              <w:spacing w:after="0"/>
              <w:rPr>
                <w:i/>
                <w:color w:val="00908B"/>
              </w:rPr>
            </w:pPr>
            <w:r w:rsidRPr="00A72D30">
              <w:rPr>
                <w:i/>
                <w:color w:val="00908B"/>
              </w:rPr>
              <w:t xml:space="preserve">Which of the actions do you think would make the biggest and </w:t>
            </w:r>
            <w:r w:rsidR="00C20E3D">
              <w:rPr>
                <w:i/>
                <w:color w:val="00908B"/>
              </w:rPr>
              <w:t xml:space="preserve">most </w:t>
            </w:r>
            <w:r w:rsidRPr="00A72D30">
              <w:rPr>
                <w:i/>
                <w:color w:val="00908B"/>
              </w:rPr>
              <w:t>tangible impact for communities?</w:t>
            </w:r>
          </w:p>
          <w:p w:rsidR="00E16409" w:rsidRPr="00A72D30" w:rsidRDefault="00E16409" w:rsidP="00A72D30">
            <w:pPr>
              <w:keepNext/>
              <w:keepLines w:val="0"/>
              <w:rPr>
                <w:i/>
                <w:color w:val="00908B"/>
              </w:rPr>
            </w:pPr>
          </w:p>
          <w:p w:rsidR="00E16409" w:rsidRPr="00A72D30" w:rsidRDefault="00E16409" w:rsidP="00A72D30">
            <w:pPr>
              <w:keepNext/>
              <w:keepLines w:val="0"/>
              <w:rPr>
                <w:i/>
                <w:color w:val="00908B"/>
                <w:szCs w:val="22"/>
              </w:rPr>
            </w:pPr>
            <w:r w:rsidRPr="00A72D30">
              <w:rPr>
                <w:i/>
                <w:color w:val="00908B"/>
              </w:rPr>
              <w:t xml:space="preserve">What could be changed or what is missing? </w:t>
            </w:r>
          </w:p>
        </w:tc>
        <w:tc>
          <w:tcPr>
            <w:tcW w:w="5122" w:type="dxa"/>
            <w:shd w:val="clear" w:color="auto" w:fill="F2F2F2" w:themeFill="background1" w:themeFillShade="F2"/>
          </w:tcPr>
          <w:p w:rsidR="00E16409" w:rsidRPr="008E6E4D" w:rsidRDefault="00E16409" w:rsidP="00A72D30">
            <w:pPr>
              <w:keepNext/>
              <w:keepLines w:val="0"/>
              <w:rPr>
                <w:b/>
                <w:color w:val="00908B"/>
                <w:szCs w:val="22"/>
              </w:rPr>
            </w:pPr>
          </w:p>
        </w:tc>
      </w:tr>
      <w:tr w:rsidR="00E16409" w:rsidTr="00A72D30">
        <w:tc>
          <w:tcPr>
            <w:tcW w:w="5245" w:type="dxa"/>
            <w:shd w:val="clear" w:color="auto" w:fill="F2F2F2" w:themeFill="background1" w:themeFillShade="F2"/>
          </w:tcPr>
          <w:p w:rsidR="00E16409" w:rsidRDefault="00E16409" w:rsidP="00A72D30">
            <w:pPr>
              <w:keepNext/>
            </w:pPr>
          </w:p>
        </w:tc>
        <w:tc>
          <w:tcPr>
            <w:tcW w:w="18730" w:type="dxa"/>
            <w:gridSpan w:val="4"/>
            <w:shd w:val="clear" w:color="auto" w:fill="F2F2F2" w:themeFill="background1" w:themeFillShade="F2"/>
          </w:tcPr>
          <w:p w:rsidR="00E16409" w:rsidRPr="00A72D30" w:rsidRDefault="00E16409" w:rsidP="00A72D30">
            <w:pPr>
              <w:keepNext/>
              <w:keepLines w:val="0"/>
              <w:rPr>
                <w:i/>
                <w:color w:val="7030A0"/>
                <w:szCs w:val="22"/>
              </w:rPr>
            </w:pPr>
            <w:r w:rsidRPr="00A72D30">
              <w:rPr>
                <w:i/>
                <w:color w:val="00908B"/>
                <w:szCs w:val="22"/>
              </w:rPr>
              <w:t>Finally, what excites you about this proposal for Priority 2: Improve outcomes from government services? And what worries you about this proposal for Priority 2?</w:t>
            </w:r>
          </w:p>
        </w:tc>
      </w:tr>
    </w:tbl>
    <w:p w:rsidR="00E16409" w:rsidRDefault="00E16409" w:rsidP="00E446AC">
      <w:pPr>
        <w:spacing w:before="0"/>
      </w:pPr>
    </w:p>
    <w:p w:rsidR="00E16409" w:rsidRDefault="00E16409" w:rsidP="00E16409">
      <w:r>
        <w:br w:type="page"/>
      </w:r>
    </w:p>
    <w:tbl>
      <w:tblPr>
        <w:tblStyle w:val="DIATable"/>
        <w:tblpPr w:leftFromText="180" w:rightFromText="180" w:vertAnchor="text" w:horzAnchor="margin" w:tblpY="341"/>
        <w:tblW w:w="23975" w:type="dxa"/>
        <w:tblInd w:w="0" w:type="dxa"/>
        <w:tblBorders>
          <w:top w:val="single" w:sz="12" w:space="0" w:color="AED5DA" w:themeColor="background2"/>
          <w:left w:val="single" w:sz="12" w:space="0" w:color="AED5DA" w:themeColor="background2"/>
          <w:bottom w:val="single" w:sz="12" w:space="0" w:color="AED5DA" w:themeColor="background2"/>
          <w:right w:val="single" w:sz="12" w:space="0" w:color="AED5DA" w:themeColor="background2"/>
          <w:insideH w:val="single" w:sz="12" w:space="0" w:color="AED5DA" w:themeColor="background2"/>
          <w:insideV w:val="single" w:sz="12" w:space="0" w:color="AED5DA" w:themeColor="background2"/>
        </w:tblBorders>
        <w:tblLook w:val="04A0" w:firstRow="1" w:lastRow="0" w:firstColumn="1" w:lastColumn="0" w:noHBand="0" w:noVBand="1"/>
        <w:tblCaption w:val="Priority 3 Developing and supporting initiatives to improve economic outcomes for ethnic communities, including addressing barriers to employment"/>
        <w:tblDescription w:val="Table contains the following columns.&#10;Communities told us this priority matters because&#10;Our vision for this priority&#10;The difference we want to see the communities&#10;To achieve these differences, we have actions planned for the next four years&#10;We will have made a real difference when&#10;&#10;Under each of these column headings there are details of how we have broken the information down."/>
      </w:tblPr>
      <w:tblGrid>
        <w:gridCol w:w="5670"/>
        <w:gridCol w:w="3544"/>
        <w:gridCol w:w="3686"/>
        <w:gridCol w:w="5953"/>
        <w:gridCol w:w="5122"/>
      </w:tblGrid>
      <w:tr w:rsidR="00A72D30" w:rsidRPr="006F0F44" w:rsidTr="00A72D30">
        <w:trPr>
          <w:cnfStyle w:val="100000000000" w:firstRow="1" w:lastRow="0" w:firstColumn="0" w:lastColumn="0" w:oddVBand="0" w:evenVBand="0" w:oddHBand="0" w:evenHBand="0" w:firstRowFirstColumn="0" w:firstRowLastColumn="0" w:lastRowFirstColumn="0" w:lastRowLastColumn="0"/>
          <w:trHeight w:val="560"/>
        </w:trPr>
        <w:tc>
          <w:tcPr>
            <w:tcW w:w="23975" w:type="dxa"/>
            <w:gridSpan w:val="5"/>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ED5DA" w:themeFill="background2"/>
          </w:tcPr>
          <w:p w:rsidR="00A72D30" w:rsidRPr="0042678E" w:rsidRDefault="00A72D30" w:rsidP="00A72D30">
            <w:pPr>
              <w:spacing w:before="240" w:line="360" w:lineRule="auto"/>
              <w:jc w:val="center"/>
              <w:rPr>
                <w:sz w:val="32"/>
              </w:rPr>
            </w:pPr>
            <w:r w:rsidRPr="00631EC5">
              <w:rPr>
                <w:color w:val="000000" w:themeColor="text1"/>
                <w:sz w:val="32"/>
                <w:u w:val="single"/>
              </w:rPr>
              <w:lastRenderedPageBreak/>
              <w:t>Priority 3</w:t>
            </w:r>
            <w:r w:rsidRPr="00631EC5">
              <w:rPr>
                <w:color w:val="000000" w:themeColor="text1"/>
                <w:sz w:val="32"/>
              </w:rPr>
              <w:t>: Developing and supporting initiatives to improve economic outcomes for ethnic communities, including addressing barriers to employment</w:t>
            </w:r>
          </w:p>
        </w:tc>
      </w:tr>
      <w:tr w:rsidR="00A72D30" w:rsidTr="00A72D30">
        <w:tc>
          <w:tcPr>
            <w:tcW w:w="5670" w:type="dxa"/>
          </w:tcPr>
          <w:p w:rsidR="00A72D30" w:rsidRPr="006F0F44" w:rsidRDefault="00A72D30" w:rsidP="00A72D30">
            <w:pPr>
              <w:keepNext/>
              <w:jc w:val="center"/>
              <w:rPr>
                <w:b/>
                <w:sz w:val="28"/>
              </w:rPr>
            </w:pPr>
            <w:r w:rsidRPr="006F0F44">
              <w:rPr>
                <w:b/>
                <w:sz w:val="28"/>
              </w:rPr>
              <w:t xml:space="preserve">Communities told us this </w:t>
            </w:r>
            <w:r>
              <w:rPr>
                <w:b/>
                <w:sz w:val="28"/>
              </w:rPr>
              <w:t xml:space="preserve">priority </w:t>
            </w:r>
            <w:r w:rsidRPr="006F0F44">
              <w:rPr>
                <w:b/>
                <w:sz w:val="28"/>
              </w:rPr>
              <w:t>matters because</w:t>
            </w:r>
          </w:p>
        </w:tc>
        <w:tc>
          <w:tcPr>
            <w:tcW w:w="3544" w:type="dxa"/>
          </w:tcPr>
          <w:p w:rsidR="00A72D30" w:rsidRPr="006F0F44" w:rsidRDefault="00A72D30" w:rsidP="00A72D30">
            <w:pPr>
              <w:keepNext/>
              <w:jc w:val="center"/>
              <w:rPr>
                <w:b/>
                <w:sz w:val="28"/>
              </w:rPr>
            </w:pPr>
            <w:r w:rsidRPr="006F0F44">
              <w:rPr>
                <w:b/>
                <w:sz w:val="28"/>
              </w:rPr>
              <w:t>Our vision for this priority</w:t>
            </w:r>
          </w:p>
        </w:tc>
        <w:tc>
          <w:tcPr>
            <w:tcW w:w="3686" w:type="dxa"/>
          </w:tcPr>
          <w:p w:rsidR="00A72D30" w:rsidRPr="006F0F44" w:rsidRDefault="00A72D30" w:rsidP="00A72D30">
            <w:pPr>
              <w:keepNext/>
              <w:jc w:val="center"/>
              <w:rPr>
                <w:b/>
                <w:sz w:val="28"/>
              </w:rPr>
            </w:pPr>
            <w:r w:rsidRPr="006F0F44">
              <w:rPr>
                <w:b/>
                <w:sz w:val="28"/>
              </w:rPr>
              <w:t xml:space="preserve">The </w:t>
            </w:r>
            <w:r>
              <w:rPr>
                <w:b/>
                <w:sz w:val="28"/>
              </w:rPr>
              <w:t>difference</w:t>
            </w:r>
            <w:r w:rsidRPr="006F0F44">
              <w:rPr>
                <w:b/>
                <w:sz w:val="28"/>
              </w:rPr>
              <w:t xml:space="preserve"> we want to see </w:t>
            </w:r>
            <w:r>
              <w:rPr>
                <w:b/>
                <w:sz w:val="28"/>
              </w:rPr>
              <w:t>for communities</w:t>
            </w:r>
          </w:p>
        </w:tc>
        <w:tc>
          <w:tcPr>
            <w:tcW w:w="5953" w:type="dxa"/>
          </w:tcPr>
          <w:p w:rsidR="00A72D30" w:rsidRPr="006F0F44" w:rsidRDefault="006A4CDD" w:rsidP="00A72D30">
            <w:pPr>
              <w:keepNext/>
              <w:jc w:val="center"/>
              <w:rPr>
                <w:b/>
                <w:sz w:val="28"/>
              </w:rPr>
            </w:pPr>
            <w:r>
              <w:rPr>
                <w:b/>
                <w:sz w:val="28"/>
              </w:rPr>
              <w:t>To achieve these differences, we have actions planned for the next 4 years</w:t>
            </w:r>
          </w:p>
        </w:tc>
        <w:tc>
          <w:tcPr>
            <w:tcW w:w="5122" w:type="dxa"/>
          </w:tcPr>
          <w:p w:rsidR="00A72D30" w:rsidRPr="006F0F44" w:rsidRDefault="00A72D30" w:rsidP="00A72D30">
            <w:pPr>
              <w:keepNext/>
              <w:jc w:val="center"/>
              <w:rPr>
                <w:b/>
                <w:sz w:val="28"/>
              </w:rPr>
            </w:pPr>
            <w:r w:rsidRPr="006F0F44">
              <w:rPr>
                <w:b/>
                <w:sz w:val="28"/>
              </w:rPr>
              <w:t>We will have made a real difference when</w:t>
            </w:r>
          </w:p>
        </w:tc>
      </w:tr>
      <w:tr w:rsidR="00A72D30" w:rsidTr="00A72D30">
        <w:tc>
          <w:tcPr>
            <w:tcW w:w="5670" w:type="dxa"/>
          </w:tcPr>
          <w:p w:rsidR="00A72D30" w:rsidRDefault="00A72D30" w:rsidP="00A72D30">
            <w:pPr>
              <w:pStyle w:val="ListParagraph"/>
              <w:keepNext/>
              <w:numPr>
                <w:ilvl w:val="0"/>
                <w:numId w:val="32"/>
              </w:numPr>
              <w:spacing w:before="56" w:after="32"/>
              <w:rPr>
                <w:bCs/>
              </w:rPr>
            </w:pPr>
            <w:r>
              <w:rPr>
                <w:bCs/>
              </w:rPr>
              <w:t xml:space="preserve">Hiring decisions should be fair to enable ethnic communities to participate fully in New Zealand, and contribute their skills to the New Zealand economy </w:t>
            </w:r>
          </w:p>
          <w:p w:rsidR="00A72D30" w:rsidRDefault="00A72D30" w:rsidP="001F7200">
            <w:pPr>
              <w:pStyle w:val="ListParagraph"/>
              <w:keepNext/>
              <w:numPr>
                <w:ilvl w:val="0"/>
                <w:numId w:val="32"/>
              </w:numPr>
              <w:spacing w:before="56" w:after="32"/>
              <w:rPr>
                <w:bCs/>
              </w:rPr>
            </w:pPr>
            <w:r w:rsidRPr="00A72D30">
              <w:rPr>
                <w:bCs/>
              </w:rPr>
              <w:t>People for whom English is not a first language and with overseas qualifications and experience want opportunitie</w:t>
            </w:r>
            <w:r w:rsidR="00F47D62">
              <w:rPr>
                <w:bCs/>
              </w:rPr>
              <w:t>s to access gainful employment</w:t>
            </w:r>
          </w:p>
          <w:p w:rsidR="00A72D30" w:rsidRPr="00A72D30" w:rsidRDefault="00A72D30" w:rsidP="001F7200">
            <w:pPr>
              <w:pStyle w:val="ListParagraph"/>
              <w:keepNext/>
              <w:numPr>
                <w:ilvl w:val="0"/>
                <w:numId w:val="32"/>
              </w:numPr>
              <w:spacing w:before="56" w:after="32"/>
              <w:rPr>
                <w:bCs/>
              </w:rPr>
            </w:pPr>
            <w:r>
              <w:rPr>
                <w:bCs/>
              </w:rPr>
              <w:t>E</w:t>
            </w:r>
            <w:r w:rsidRPr="00A72D30">
              <w:rPr>
                <w:bCs/>
              </w:rPr>
              <w:t xml:space="preserve">thnic communities </w:t>
            </w:r>
            <w:r>
              <w:rPr>
                <w:bCs/>
              </w:rPr>
              <w:t xml:space="preserve">who are employed want pathways for career progression and more representation </w:t>
            </w:r>
            <w:r w:rsidRPr="00A72D30">
              <w:rPr>
                <w:bCs/>
              </w:rPr>
              <w:t>at higher levels of government</w:t>
            </w:r>
          </w:p>
          <w:p w:rsidR="00A72D30" w:rsidRPr="00654862" w:rsidRDefault="00A72D30" w:rsidP="00A72D30">
            <w:pPr>
              <w:pStyle w:val="ListParagraph"/>
              <w:keepNext/>
              <w:numPr>
                <w:ilvl w:val="0"/>
                <w:numId w:val="32"/>
              </w:numPr>
              <w:spacing w:before="56" w:after="32"/>
              <w:rPr>
                <w:bCs/>
              </w:rPr>
            </w:pPr>
            <w:r w:rsidRPr="005B1F8A">
              <w:rPr>
                <w:bCs/>
              </w:rPr>
              <w:t>Many of these outcomes are potentially driven by employer unconscious bias</w:t>
            </w:r>
            <w:r w:rsidRPr="00654862">
              <w:rPr>
                <w:bCs/>
              </w:rPr>
              <w:t xml:space="preserve"> or overtly discriminat</w:t>
            </w:r>
            <w:r>
              <w:rPr>
                <w:bCs/>
              </w:rPr>
              <w:t>ory and racist hiring practices</w:t>
            </w:r>
          </w:p>
          <w:p w:rsidR="00A72D30" w:rsidRDefault="00A72D30" w:rsidP="00A72D30">
            <w:pPr>
              <w:pStyle w:val="ListParagraph"/>
              <w:keepNext/>
              <w:numPr>
                <w:ilvl w:val="0"/>
                <w:numId w:val="32"/>
              </w:numPr>
              <w:spacing w:before="56" w:after="32"/>
              <w:rPr>
                <w:bCs/>
              </w:rPr>
            </w:pPr>
            <w:r>
              <w:t>Opportunities for self-employment and support for aspiring business owners to start to develop and grow their businesses is critical for ethnic and small business enterprises to flourish for the benefit of New Zealand</w:t>
            </w:r>
          </w:p>
          <w:p w:rsidR="00A72D30" w:rsidRPr="0059294F" w:rsidRDefault="00A72D30" w:rsidP="00A72D30">
            <w:pPr>
              <w:pStyle w:val="ListParagraph"/>
              <w:keepNext/>
              <w:numPr>
                <w:ilvl w:val="0"/>
                <w:numId w:val="0"/>
              </w:numPr>
              <w:spacing w:before="56" w:after="32"/>
              <w:ind w:left="360"/>
              <w:rPr>
                <w:bCs/>
              </w:rPr>
            </w:pPr>
          </w:p>
        </w:tc>
        <w:tc>
          <w:tcPr>
            <w:tcW w:w="3544" w:type="dxa"/>
          </w:tcPr>
          <w:p w:rsidR="00A72D30" w:rsidRPr="00C37364" w:rsidRDefault="00A72D30" w:rsidP="00A72D30">
            <w:pPr>
              <w:pStyle w:val="ListParagraph"/>
              <w:keepNext/>
              <w:numPr>
                <w:ilvl w:val="0"/>
                <w:numId w:val="32"/>
              </w:numPr>
              <w:spacing w:before="56" w:after="32"/>
              <w:rPr>
                <w:bCs/>
              </w:rPr>
            </w:pPr>
            <w:r>
              <w:rPr>
                <w:bCs/>
              </w:rPr>
              <w:t>Members of ethnic communities</w:t>
            </w:r>
            <w:r w:rsidRPr="00C37364">
              <w:rPr>
                <w:bCs/>
              </w:rPr>
              <w:t xml:space="preserve"> have equal access to </w:t>
            </w:r>
            <w:r>
              <w:rPr>
                <w:bCs/>
              </w:rPr>
              <w:t xml:space="preserve">meaningful </w:t>
            </w:r>
            <w:r w:rsidRPr="00C37364">
              <w:rPr>
                <w:bCs/>
              </w:rPr>
              <w:t>employment opportunities and comparable economic outcomes w</w:t>
            </w:r>
            <w:r>
              <w:rPr>
                <w:bCs/>
              </w:rPr>
              <w:t>ith the rest of the population</w:t>
            </w:r>
          </w:p>
          <w:p w:rsidR="00A72D30" w:rsidRDefault="00A72D30" w:rsidP="00A72D30">
            <w:pPr>
              <w:pStyle w:val="ListParagraph"/>
              <w:keepNext/>
              <w:numPr>
                <w:ilvl w:val="0"/>
                <w:numId w:val="32"/>
              </w:numPr>
              <w:spacing w:before="56" w:after="32"/>
              <w:rPr>
                <w:bCs/>
              </w:rPr>
            </w:pPr>
            <w:r>
              <w:rPr>
                <w:bCs/>
              </w:rPr>
              <w:t>Ethnic</w:t>
            </w:r>
            <w:r w:rsidRPr="00DB6B1A">
              <w:rPr>
                <w:bCs/>
              </w:rPr>
              <w:t xml:space="preserve"> communities </w:t>
            </w:r>
            <w:r>
              <w:rPr>
                <w:bCs/>
              </w:rPr>
              <w:t>are</w:t>
            </w:r>
            <w:r w:rsidRPr="00DB6B1A">
              <w:rPr>
                <w:bCs/>
              </w:rPr>
              <w:t xml:space="preserve"> truly valued for the contribution which they make to the economy</w:t>
            </w:r>
            <w:r>
              <w:rPr>
                <w:bCs/>
              </w:rPr>
              <w:t>, and to workplaces</w:t>
            </w:r>
            <w:r w:rsidRPr="00DB6B1A">
              <w:rPr>
                <w:bCs/>
              </w:rPr>
              <w:t xml:space="preserve">. </w:t>
            </w:r>
          </w:p>
          <w:p w:rsidR="00A72D30" w:rsidRPr="00DB6B1A" w:rsidRDefault="00A72D30" w:rsidP="00A72D30">
            <w:pPr>
              <w:pStyle w:val="ListParagraph"/>
              <w:keepNext/>
              <w:numPr>
                <w:ilvl w:val="0"/>
                <w:numId w:val="32"/>
              </w:numPr>
              <w:spacing w:before="56" w:after="32"/>
              <w:rPr>
                <w:bCs/>
              </w:rPr>
            </w:pPr>
            <w:r>
              <w:rPr>
                <w:bCs/>
              </w:rPr>
              <w:t>An inclusive labour market environment that enables</w:t>
            </w:r>
            <w:r w:rsidRPr="00DB6B1A">
              <w:rPr>
                <w:bCs/>
              </w:rPr>
              <w:t xml:space="preserve"> ethnic communities to </w:t>
            </w:r>
            <w:r>
              <w:rPr>
                <w:bCs/>
              </w:rPr>
              <w:t>pursue jobs, career and business opportunities</w:t>
            </w:r>
            <w:r w:rsidRPr="00DB6B1A">
              <w:rPr>
                <w:bCs/>
              </w:rPr>
              <w:t xml:space="preserve"> </w:t>
            </w:r>
            <w:r>
              <w:rPr>
                <w:bCs/>
              </w:rPr>
              <w:t>matched with their skills, experience, and aspirations</w:t>
            </w:r>
          </w:p>
          <w:p w:rsidR="00A72D30" w:rsidRDefault="00A72D30" w:rsidP="00A72D30">
            <w:pPr>
              <w:pStyle w:val="ListParagraph"/>
              <w:keepNext/>
              <w:numPr>
                <w:ilvl w:val="0"/>
                <w:numId w:val="0"/>
              </w:numPr>
              <w:spacing w:before="56" w:after="32"/>
              <w:ind w:left="360"/>
              <w:rPr>
                <w:bCs/>
              </w:rPr>
            </w:pPr>
          </w:p>
          <w:p w:rsidR="00A72D30" w:rsidRPr="006A4667" w:rsidRDefault="00A72D30" w:rsidP="00A72D30">
            <w:pPr>
              <w:pStyle w:val="ListParagraph"/>
              <w:keepNext/>
              <w:numPr>
                <w:ilvl w:val="0"/>
                <w:numId w:val="0"/>
              </w:numPr>
              <w:spacing w:before="56" w:after="32"/>
              <w:ind w:left="360"/>
              <w:rPr>
                <w:bCs/>
              </w:rPr>
            </w:pPr>
          </w:p>
        </w:tc>
        <w:tc>
          <w:tcPr>
            <w:tcW w:w="3686" w:type="dxa"/>
          </w:tcPr>
          <w:p w:rsidR="00A72D30" w:rsidRPr="00321EA8" w:rsidRDefault="00A72D30" w:rsidP="00A72D30">
            <w:pPr>
              <w:keepNext/>
              <w:numPr>
                <w:ilvl w:val="0"/>
                <w:numId w:val="32"/>
              </w:numPr>
              <w:rPr>
                <w:bCs/>
              </w:rPr>
            </w:pPr>
            <w:r w:rsidRPr="00321EA8">
              <w:rPr>
                <w:bCs/>
              </w:rPr>
              <w:t xml:space="preserve">More ethnic community members are gainfully employed </w:t>
            </w:r>
            <w:r>
              <w:rPr>
                <w:bCs/>
              </w:rPr>
              <w:t xml:space="preserve">and have opportunities for career progression </w:t>
            </w:r>
          </w:p>
          <w:p w:rsidR="00A72D30" w:rsidRPr="00321EA8" w:rsidRDefault="00A72D30" w:rsidP="00A72D30">
            <w:pPr>
              <w:keepNext/>
              <w:numPr>
                <w:ilvl w:val="0"/>
                <w:numId w:val="32"/>
              </w:numPr>
              <w:rPr>
                <w:bCs/>
              </w:rPr>
            </w:pPr>
            <w:r w:rsidRPr="00321EA8">
              <w:rPr>
                <w:bCs/>
              </w:rPr>
              <w:t xml:space="preserve">More employers speaking to and championing the value of diversity in workplaces </w:t>
            </w:r>
          </w:p>
          <w:p w:rsidR="00A72D30" w:rsidRPr="00321EA8" w:rsidRDefault="00A72D30" w:rsidP="00A72D30">
            <w:pPr>
              <w:keepNext/>
              <w:numPr>
                <w:ilvl w:val="0"/>
                <w:numId w:val="32"/>
              </w:numPr>
              <w:rPr>
                <w:bCs/>
              </w:rPr>
            </w:pPr>
            <w:r w:rsidRPr="00321EA8">
              <w:rPr>
                <w:bCs/>
              </w:rPr>
              <w:t>Ethnic communities are increasingly seen as key contributors to the New Zealand economy</w:t>
            </w:r>
            <w:r>
              <w:rPr>
                <w:bCs/>
              </w:rPr>
              <w:t>, and a valued addition in all workplaces</w:t>
            </w:r>
          </w:p>
          <w:p w:rsidR="00A72D30" w:rsidRPr="00321EA8" w:rsidRDefault="00A72D30" w:rsidP="00A72D30">
            <w:pPr>
              <w:keepNext/>
              <w:numPr>
                <w:ilvl w:val="0"/>
                <w:numId w:val="32"/>
              </w:numPr>
              <w:rPr>
                <w:bCs/>
              </w:rPr>
            </w:pPr>
            <w:r w:rsidRPr="00321EA8">
              <w:rPr>
                <w:bCs/>
              </w:rPr>
              <w:t xml:space="preserve">New Zealand’s public service is more representative at all levels </w:t>
            </w:r>
          </w:p>
          <w:p w:rsidR="00A72D30" w:rsidRPr="00321EA8" w:rsidRDefault="00A72D30" w:rsidP="00A72D30">
            <w:pPr>
              <w:keepNext/>
              <w:numPr>
                <w:ilvl w:val="0"/>
                <w:numId w:val="32"/>
              </w:numPr>
            </w:pPr>
            <w:r w:rsidRPr="00321EA8">
              <w:rPr>
                <w:bCs/>
              </w:rPr>
              <w:t>Ethnic community members are increasingly confident in the workplace</w:t>
            </w:r>
          </w:p>
          <w:p w:rsidR="00A72D30" w:rsidRPr="005A21F7" w:rsidRDefault="00A72D30" w:rsidP="00A72D30">
            <w:pPr>
              <w:pStyle w:val="ListParagraph"/>
              <w:keepNext/>
              <w:numPr>
                <w:ilvl w:val="0"/>
                <w:numId w:val="0"/>
              </w:numPr>
              <w:spacing w:before="56" w:after="32"/>
              <w:ind w:left="360"/>
              <w:rPr>
                <w:bCs/>
              </w:rPr>
            </w:pPr>
          </w:p>
        </w:tc>
        <w:tc>
          <w:tcPr>
            <w:tcW w:w="5953" w:type="dxa"/>
          </w:tcPr>
          <w:p w:rsidR="00A72D30" w:rsidRPr="00800DF9" w:rsidRDefault="00A72D30" w:rsidP="00A72D30">
            <w:pPr>
              <w:keepNext/>
              <w:keepLines w:val="0"/>
              <w:spacing w:after="0"/>
              <w:rPr>
                <w:b/>
                <w:color w:val="00908B"/>
              </w:rPr>
            </w:pPr>
            <w:r w:rsidRPr="00800DF9">
              <w:rPr>
                <w:b/>
                <w:color w:val="00908B"/>
              </w:rPr>
              <w:t>Some work is already underway</w:t>
            </w:r>
          </w:p>
          <w:p w:rsidR="00A72D30" w:rsidRPr="00FA7260" w:rsidRDefault="00A72D30" w:rsidP="00A72D30">
            <w:pPr>
              <w:keepNext/>
              <w:numPr>
                <w:ilvl w:val="0"/>
                <w:numId w:val="33"/>
              </w:numPr>
              <w:spacing w:after="0"/>
            </w:pPr>
            <w:r>
              <w:t xml:space="preserve">In collaboration with the Ministry for Social Development and the Ministry for Business, Innovation, and Employment, implement the </w:t>
            </w:r>
            <w:r w:rsidRPr="00DB6B1A">
              <w:t>Employment Action Plan</w:t>
            </w:r>
            <w:r>
              <w:t xml:space="preserve"> that prioritises recent migrants, former refugees, and ethnic community members who face multiple barriers to enter and succeed in the labour market, including women</w:t>
            </w:r>
          </w:p>
          <w:p w:rsidR="00A72D30" w:rsidRDefault="00A72D30" w:rsidP="00A72D30">
            <w:pPr>
              <w:keepNext/>
              <w:spacing w:after="0"/>
              <w:ind w:left="360"/>
            </w:pPr>
            <w:r w:rsidRPr="00FA7260">
              <w:t xml:space="preserve">The Action Plan includes planned work on improving the ethnic pay gap, career progression, research on labour market outcomes and economic contribution of ethnic communities, </w:t>
            </w:r>
            <w:r>
              <w:t xml:space="preserve">work to address employer bias, </w:t>
            </w:r>
            <w:r w:rsidRPr="00FA7260">
              <w:t xml:space="preserve">and addressing migrant exploitation </w:t>
            </w:r>
          </w:p>
          <w:p w:rsidR="00A72D30" w:rsidRPr="00A06217" w:rsidRDefault="00A72D30" w:rsidP="00A72D30">
            <w:pPr>
              <w:keepNext/>
              <w:keepLines w:val="0"/>
              <w:numPr>
                <w:ilvl w:val="0"/>
                <w:numId w:val="33"/>
              </w:numPr>
              <w:spacing w:after="0"/>
              <w:rPr>
                <w:b/>
                <w:color w:val="00908B"/>
              </w:rPr>
            </w:pPr>
            <w:r>
              <w:t>Continue to develop an enduring support infrastructure for the graduates and hiring agencies for the</w:t>
            </w:r>
            <w:r w:rsidRPr="00FA7260">
              <w:t xml:space="preserve"> Ethnic Communities Graduate Programme</w:t>
            </w:r>
            <w:r>
              <w:t xml:space="preserve"> so that the experience is meaningful for both parties</w:t>
            </w:r>
          </w:p>
          <w:p w:rsidR="00A72D30" w:rsidRPr="00164DC6" w:rsidRDefault="00A72D30" w:rsidP="00A72D30">
            <w:pPr>
              <w:keepNext/>
              <w:keepLines w:val="0"/>
              <w:numPr>
                <w:ilvl w:val="0"/>
                <w:numId w:val="33"/>
              </w:numPr>
              <w:spacing w:after="0"/>
              <w:rPr>
                <w:b/>
                <w:color w:val="00908B"/>
              </w:rPr>
            </w:pPr>
            <w:r>
              <w:t xml:space="preserve">Support community-led initiatives to improve employment outcomes for ethnic communities </w:t>
            </w:r>
          </w:p>
          <w:p w:rsidR="00A72D30" w:rsidRDefault="00A72D30" w:rsidP="00A72D30">
            <w:pPr>
              <w:keepNext/>
              <w:keepLines w:val="0"/>
              <w:spacing w:after="0"/>
              <w:rPr>
                <w:b/>
                <w:color w:val="00908B"/>
              </w:rPr>
            </w:pPr>
          </w:p>
          <w:p w:rsidR="00A72D30" w:rsidRPr="00FA7260" w:rsidRDefault="00A72D30" w:rsidP="00A72D30">
            <w:pPr>
              <w:keepNext/>
              <w:keepLines w:val="0"/>
              <w:spacing w:after="0"/>
              <w:rPr>
                <w:b/>
                <w:color w:val="00908B"/>
              </w:rPr>
            </w:pPr>
            <w:r w:rsidRPr="00FA7260">
              <w:rPr>
                <w:b/>
                <w:color w:val="00908B"/>
              </w:rPr>
              <w:t xml:space="preserve">And there is other work we could progress </w:t>
            </w:r>
          </w:p>
          <w:p w:rsidR="00A72D30" w:rsidRDefault="00A72D30" w:rsidP="00A72D30">
            <w:pPr>
              <w:keepNext/>
              <w:numPr>
                <w:ilvl w:val="0"/>
                <w:numId w:val="33"/>
              </w:numPr>
              <w:spacing w:after="0"/>
            </w:pPr>
            <w:r>
              <w:t>Explore an expansion of the Ethnic Communities Graduate Programme to provide opportunities for those who face the greatest barriers to secure employment in the public service, and potentially the private sector</w:t>
            </w:r>
          </w:p>
          <w:p w:rsidR="00A72D30" w:rsidRDefault="00A72D30" w:rsidP="00A72D30">
            <w:pPr>
              <w:keepNext/>
              <w:numPr>
                <w:ilvl w:val="0"/>
                <w:numId w:val="33"/>
              </w:numPr>
              <w:spacing w:after="0"/>
            </w:pPr>
            <w:r>
              <w:t>Commission work to understand the barriers to the recognition of overseas qualifications and experience</w:t>
            </w:r>
          </w:p>
          <w:p w:rsidR="00A72D30" w:rsidRDefault="008F666B" w:rsidP="00A72D30">
            <w:pPr>
              <w:keepNext/>
              <w:numPr>
                <w:ilvl w:val="0"/>
                <w:numId w:val="33"/>
              </w:numPr>
              <w:spacing w:after="0"/>
            </w:pPr>
            <w:r>
              <w:t>Create</w:t>
            </w:r>
            <w:r w:rsidR="00A72D30">
              <w:t xml:space="preserve"> opportunities to</w:t>
            </w:r>
            <w:r>
              <w:t xml:space="preserve"> leverage the knowledge of ethnic business owners (including with international markets), and to</w:t>
            </w:r>
            <w:r w:rsidR="00A72D30">
              <w:t xml:space="preserve"> connect, support, and empower</w:t>
            </w:r>
            <w:r>
              <w:t xml:space="preserve"> them</w:t>
            </w:r>
            <w:r w:rsidR="00A72D30">
              <w:t xml:space="preserve">, including connection with </w:t>
            </w:r>
            <w:proofErr w:type="spellStart"/>
            <w:r w:rsidR="00A72D30">
              <w:t>tāngata</w:t>
            </w:r>
            <w:proofErr w:type="spellEnd"/>
            <w:r w:rsidR="00A72D30">
              <w:t xml:space="preserve"> whenua businesses</w:t>
            </w:r>
          </w:p>
          <w:p w:rsidR="00A72D30" w:rsidRPr="006A4667" w:rsidRDefault="00A72D30" w:rsidP="00A72D30">
            <w:pPr>
              <w:keepNext/>
              <w:numPr>
                <w:ilvl w:val="0"/>
                <w:numId w:val="33"/>
              </w:numPr>
              <w:spacing w:after="0"/>
            </w:pPr>
            <w:r w:rsidRPr="00DB6B1A">
              <w:t xml:space="preserve">Develop resources for </w:t>
            </w:r>
            <w:r>
              <w:t xml:space="preserve">workplace </w:t>
            </w:r>
            <w:r w:rsidRPr="00DB6B1A">
              <w:t>cultural competency</w:t>
            </w:r>
            <w:r>
              <w:t xml:space="preserve"> </w:t>
            </w:r>
            <w:r w:rsidRPr="00DB6B1A">
              <w:t xml:space="preserve">for use across </w:t>
            </w:r>
            <w:r>
              <w:t>public and private sectors, and for ethnic communities</w:t>
            </w:r>
          </w:p>
        </w:tc>
        <w:tc>
          <w:tcPr>
            <w:tcW w:w="5122" w:type="dxa"/>
          </w:tcPr>
          <w:p w:rsidR="00A72D30" w:rsidRDefault="00A72D30" w:rsidP="00A72D30">
            <w:pPr>
              <w:keepNext/>
              <w:numPr>
                <w:ilvl w:val="0"/>
                <w:numId w:val="34"/>
              </w:numPr>
              <w:spacing w:after="0"/>
            </w:pPr>
            <w:r>
              <w:t>The number of ethnic community members gainfully and meaningfully employed in jobs that match their skills and experience increases</w:t>
            </w:r>
          </w:p>
          <w:p w:rsidR="00A72D30" w:rsidRDefault="00A72D30" w:rsidP="00A72D30">
            <w:pPr>
              <w:keepNext/>
              <w:spacing w:after="0"/>
              <w:ind w:left="357"/>
            </w:pPr>
          </w:p>
          <w:p w:rsidR="00A72D30" w:rsidRDefault="00A72D30" w:rsidP="00A72D30">
            <w:pPr>
              <w:keepNext/>
              <w:numPr>
                <w:ilvl w:val="0"/>
                <w:numId w:val="34"/>
              </w:numPr>
              <w:spacing w:after="0"/>
            </w:pPr>
            <w:r>
              <w:t>More former refugees (resettled community) are in gainful employment in their first 5 years in New Zealand</w:t>
            </w:r>
          </w:p>
          <w:p w:rsidR="00A72D30" w:rsidRDefault="00A72D30" w:rsidP="00A72D30">
            <w:pPr>
              <w:keepNext/>
              <w:spacing w:after="0"/>
              <w:ind w:left="357"/>
            </w:pPr>
          </w:p>
          <w:p w:rsidR="00A72D30" w:rsidRDefault="00A72D30" w:rsidP="00A72D30">
            <w:pPr>
              <w:keepNext/>
              <w:numPr>
                <w:ilvl w:val="0"/>
                <w:numId w:val="34"/>
              </w:numPr>
              <w:spacing w:after="0"/>
            </w:pPr>
            <w:r w:rsidRPr="000128C4">
              <w:t xml:space="preserve">The </w:t>
            </w:r>
            <w:r w:rsidR="001F5123">
              <w:t xml:space="preserve">ethnic pay gap narrows. A potential measure is reviewing the </w:t>
            </w:r>
            <w:r w:rsidRPr="000128C4">
              <w:t xml:space="preserve">percentage of ethnic communities on more than $100K salary, relative to the </w:t>
            </w:r>
            <w:r>
              <w:t>rest of the</w:t>
            </w:r>
            <w:r w:rsidRPr="000128C4">
              <w:t xml:space="preserve"> </w:t>
            </w:r>
            <w:r>
              <w:t>population increases (as a measure of career progression into leadership positions)</w:t>
            </w:r>
          </w:p>
          <w:p w:rsidR="00A72D30" w:rsidRDefault="00A72D30" w:rsidP="00A72D30">
            <w:pPr>
              <w:pStyle w:val="ListParagraph"/>
              <w:keepNext/>
              <w:numPr>
                <w:ilvl w:val="0"/>
                <w:numId w:val="0"/>
              </w:numPr>
              <w:ind w:left="924"/>
            </w:pPr>
          </w:p>
          <w:p w:rsidR="00A72D30" w:rsidRDefault="00A72D30" w:rsidP="00A72D30">
            <w:pPr>
              <w:keepNext/>
              <w:numPr>
                <w:ilvl w:val="0"/>
                <w:numId w:val="34"/>
              </w:numPr>
              <w:spacing w:after="0"/>
            </w:pPr>
            <w:r w:rsidRPr="000128C4">
              <w:t>Number of those working in the public service from an ethnic community background</w:t>
            </w:r>
            <w:r>
              <w:t xml:space="preserve"> increases at all levels, including at leadership levels</w:t>
            </w:r>
          </w:p>
          <w:p w:rsidR="00A72D30" w:rsidRDefault="00A72D30" w:rsidP="00A72D30">
            <w:pPr>
              <w:pStyle w:val="ListParagraph"/>
              <w:keepNext/>
              <w:numPr>
                <w:ilvl w:val="0"/>
                <w:numId w:val="0"/>
              </w:numPr>
              <w:ind w:left="924"/>
            </w:pPr>
          </w:p>
          <w:p w:rsidR="00A72D30" w:rsidRDefault="00A72D30" w:rsidP="00A72D30">
            <w:pPr>
              <w:keepNext/>
              <w:numPr>
                <w:ilvl w:val="0"/>
                <w:numId w:val="34"/>
              </w:numPr>
              <w:spacing w:after="0"/>
            </w:pPr>
            <w:r>
              <w:t xml:space="preserve">Barriers to the recognition of overseas qualifications and experience are better understood, and steps to address these barriers are identified  </w:t>
            </w:r>
          </w:p>
          <w:p w:rsidR="00A72D30" w:rsidRDefault="00A72D30" w:rsidP="00A72D30">
            <w:pPr>
              <w:keepNext/>
              <w:keepLines w:val="0"/>
              <w:spacing w:after="0"/>
              <w:ind w:left="357"/>
            </w:pPr>
          </w:p>
          <w:p w:rsidR="00A72D30" w:rsidRDefault="00A72D30" w:rsidP="00A72D30">
            <w:pPr>
              <w:keepNext/>
              <w:keepLines w:val="0"/>
              <w:spacing w:after="0"/>
            </w:pPr>
          </w:p>
          <w:p w:rsidR="00A72D30" w:rsidRDefault="00A72D30" w:rsidP="00A72D30">
            <w:pPr>
              <w:keepNext/>
            </w:pPr>
          </w:p>
        </w:tc>
      </w:tr>
      <w:tr w:rsidR="00A72D30" w:rsidTr="00A72D30">
        <w:tc>
          <w:tcPr>
            <w:tcW w:w="5670" w:type="dxa"/>
            <w:shd w:val="clear" w:color="auto" w:fill="F2F2F2" w:themeFill="background1" w:themeFillShade="F2"/>
          </w:tcPr>
          <w:p w:rsidR="00A72D30" w:rsidRPr="003B053D" w:rsidRDefault="00A72D30" w:rsidP="00A72D30">
            <w:pPr>
              <w:keepNext/>
              <w:rPr>
                <w:b/>
              </w:rPr>
            </w:pPr>
            <w:r w:rsidRPr="00CB4F5C">
              <w:rPr>
                <w:b/>
                <w:sz w:val="28"/>
              </w:rPr>
              <w:t>Questions to consider:</w:t>
            </w:r>
          </w:p>
        </w:tc>
        <w:tc>
          <w:tcPr>
            <w:tcW w:w="3544" w:type="dxa"/>
            <w:shd w:val="clear" w:color="auto" w:fill="F2F2F2" w:themeFill="background1" w:themeFillShade="F2"/>
          </w:tcPr>
          <w:p w:rsidR="00A72D30" w:rsidRDefault="00A72D30" w:rsidP="00A72D30">
            <w:pPr>
              <w:keepNext/>
            </w:pPr>
          </w:p>
        </w:tc>
        <w:tc>
          <w:tcPr>
            <w:tcW w:w="3686" w:type="dxa"/>
            <w:shd w:val="clear" w:color="auto" w:fill="F2F2F2" w:themeFill="background1" w:themeFillShade="F2"/>
          </w:tcPr>
          <w:p w:rsidR="00A72D30" w:rsidRPr="009674B3" w:rsidRDefault="00A72D30" w:rsidP="00A72D30">
            <w:pPr>
              <w:keepNext/>
              <w:keepLines w:val="0"/>
              <w:rPr>
                <w:color w:val="00908B"/>
                <w:szCs w:val="22"/>
              </w:rPr>
            </w:pPr>
            <w:r w:rsidRPr="004E3508">
              <w:rPr>
                <w:b/>
                <w:color w:val="3A1335" w:themeColor="accent1"/>
                <w:szCs w:val="22"/>
              </w:rPr>
              <w:t xml:space="preserve"> </w:t>
            </w:r>
          </w:p>
        </w:tc>
        <w:tc>
          <w:tcPr>
            <w:tcW w:w="5953" w:type="dxa"/>
            <w:shd w:val="clear" w:color="auto" w:fill="F2F2F2" w:themeFill="background1" w:themeFillShade="F2"/>
          </w:tcPr>
          <w:p w:rsidR="00A72D30" w:rsidRPr="00A72D30" w:rsidRDefault="00A72D30" w:rsidP="00A72D30">
            <w:pPr>
              <w:keepNext/>
              <w:keepLines w:val="0"/>
              <w:spacing w:after="0"/>
              <w:rPr>
                <w:i/>
                <w:color w:val="00908B"/>
              </w:rPr>
            </w:pPr>
            <w:r w:rsidRPr="00A72D30">
              <w:rPr>
                <w:i/>
                <w:color w:val="00908B"/>
              </w:rPr>
              <w:t xml:space="preserve">As a package, do you think the proposed actions (new and existing) will help make </w:t>
            </w:r>
            <w:r w:rsidR="00C20E3D">
              <w:rPr>
                <w:i/>
                <w:color w:val="00908B"/>
              </w:rPr>
              <w:t xml:space="preserve">a </w:t>
            </w:r>
            <w:r w:rsidRPr="00A72D30">
              <w:rPr>
                <w:i/>
                <w:color w:val="00908B"/>
              </w:rPr>
              <w:t>tangible impact for communities?</w:t>
            </w:r>
          </w:p>
          <w:p w:rsidR="00A72D30" w:rsidRPr="00A72D30" w:rsidRDefault="00A72D30" w:rsidP="00A72D30">
            <w:pPr>
              <w:keepNext/>
              <w:keepLines w:val="0"/>
              <w:spacing w:after="0"/>
              <w:rPr>
                <w:i/>
                <w:color w:val="00908B"/>
              </w:rPr>
            </w:pPr>
          </w:p>
          <w:p w:rsidR="00A72D30" w:rsidRPr="00A72D30" w:rsidRDefault="00A72D30" w:rsidP="00A72D30">
            <w:pPr>
              <w:keepNext/>
              <w:keepLines w:val="0"/>
              <w:spacing w:after="0"/>
              <w:rPr>
                <w:i/>
                <w:color w:val="00908B"/>
              </w:rPr>
            </w:pPr>
            <w:r w:rsidRPr="00A72D30">
              <w:rPr>
                <w:i/>
                <w:color w:val="00908B"/>
              </w:rPr>
              <w:t xml:space="preserve">Which of the actions do you think would make the biggest and </w:t>
            </w:r>
            <w:r w:rsidR="00C20E3D">
              <w:rPr>
                <w:i/>
                <w:color w:val="00908B"/>
              </w:rPr>
              <w:t xml:space="preserve">most </w:t>
            </w:r>
            <w:r w:rsidRPr="00A72D30">
              <w:rPr>
                <w:i/>
                <w:color w:val="00908B"/>
              </w:rPr>
              <w:t>tangible impact for communities?</w:t>
            </w:r>
          </w:p>
          <w:p w:rsidR="00A72D30" w:rsidRPr="00A72D30" w:rsidRDefault="00A72D30" w:rsidP="00A72D30">
            <w:pPr>
              <w:keepNext/>
              <w:keepLines w:val="0"/>
              <w:rPr>
                <w:i/>
                <w:color w:val="00908B"/>
              </w:rPr>
            </w:pPr>
          </w:p>
          <w:p w:rsidR="00A72D30" w:rsidRPr="00A72D30" w:rsidRDefault="00A72D30" w:rsidP="00A72D30">
            <w:pPr>
              <w:keepNext/>
              <w:keepLines w:val="0"/>
              <w:rPr>
                <w:i/>
                <w:color w:val="00908B"/>
                <w:sz w:val="10"/>
              </w:rPr>
            </w:pPr>
          </w:p>
          <w:p w:rsidR="00A72D30" w:rsidRPr="009674B3" w:rsidRDefault="00A72D30" w:rsidP="00A72D30">
            <w:pPr>
              <w:keepNext/>
              <w:keepLines w:val="0"/>
              <w:rPr>
                <w:i/>
                <w:color w:val="00908B"/>
                <w:szCs w:val="22"/>
              </w:rPr>
            </w:pPr>
            <w:r w:rsidRPr="00A72D30">
              <w:rPr>
                <w:i/>
                <w:color w:val="00908B"/>
              </w:rPr>
              <w:t>What could be changed or what is missing?</w:t>
            </w:r>
          </w:p>
        </w:tc>
        <w:tc>
          <w:tcPr>
            <w:tcW w:w="5122" w:type="dxa"/>
            <w:shd w:val="clear" w:color="auto" w:fill="F2F2F2" w:themeFill="background1" w:themeFillShade="F2"/>
          </w:tcPr>
          <w:p w:rsidR="00A72D30" w:rsidRPr="009674B3" w:rsidRDefault="00A72D30" w:rsidP="00A72D30">
            <w:pPr>
              <w:keepNext/>
              <w:keepLines w:val="0"/>
              <w:rPr>
                <w:color w:val="00908B"/>
                <w:szCs w:val="22"/>
              </w:rPr>
            </w:pPr>
          </w:p>
        </w:tc>
      </w:tr>
      <w:tr w:rsidR="00A72D30" w:rsidTr="00A72D30">
        <w:trPr>
          <w:trHeight w:val="80"/>
        </w:trPr>
        <w:tc>
          <w:tcPr>
            <w:tcW w:w="5670" w:type="dxa"/>
            <w:shd w:val="clear" w:color="auto" w:fill="F2F2F2" w:themeFill="background1" w:themeFillShade="F2"/>
          </w:tcPr>
          <w:p w:rsidR="00A72D30" w:rsidRDefault="00A72D30" w:rsidP="00A72D30">
            <w:pPr>
              <w:keepNext/>
            </w:pPr>
          </w:p>
        </w:tc>
        <w:tc>
          <w:tcPr>
            <w:tcW w:w="18305" w:type="dxa"/>
            <w:gridSpan w:val="4"/>
            <w:shd w:val="clear" w:color="auto" w:fill="F2F2F2" w:themeFill="background1" w:themeFillShade="F2"/>
          </w:tcPr>
          <w:p w:rsidR="00A72D30" w:rsidRPr="00A72D30" w:rsidRDefault="00A72D30" w:rsidP="00A72D30">
            <w:pPr>
              <w:keepNext/>
              <w:keepLines w:val="0"/>
              <w:rPr>
                <w:i/>
                <w:color w:val="7030A0"/>
                <w:szCs w:val="22"/>
              </w:rPr>
            </w:pPr>
            <w:r w:rsidRPr="00A72D30">
              <w:rPr>
                <w:i/>
                <w:color w:val="00908B"/>
                <w:szCs w:val="22"/>
              </w:rPr>
              <w:t>Finally, what excites you about this proposal for Priority 3: Improve economics outcomes for ethnic communities? And what worries you about this proposal for Priority 3?</w:t>
            </w:r>
          </w:p>
        </w:tc>
      </w:tr>
    </w:tbl>
    <w:p w:rsidR="00EC32A9" w:rsidRDefault="00EC32A9" w:rsidP="00E446AC">
      <w:pPr>
        <w:spacing w:before="0"/>
      </w:pPr>
    </w:p>
    <w:p w:rsidR="005A21F7" w:rsidRDefault="005A21F7" w:rsidP="00E446AC">
      <w:pPr>
        <w:spacing w:before="0"/>
      </w:pPr>
    </w:p>
    <w:p w:rsidR="005A21F7" w:rsidRDefault="005A21F7" w:rsidP="005A21F7">
      <w:r>
        <w:br w:type="page"/>
      </w:r>
    </w:p>
    <w:p w:rsidR="00E16409" w:rsidRDefault="00E16409" w:rsidP="00E446AC">
      <w:pPr>
        <w:spacing w:before="0"/>
      </w:pPr>
    </w:p>
    <w:tbl>
      <w:tblPr>
        <w:tblStyle w:val="DIATable"/>
        <w:tblW w:w="23975" w:type="dxa"/>
        <w:tblInd w:w="-15" w:type="dxa"/>
        <w:tblBorders>
          <w:top w:val="single" w:sz="12" w:space="0" w:color="FFCC4C" w:themeColor="accent3"/>
          <w:left w:val="single" w:sz="12" w:space="0" w:color="FFCC4C" w:themeColor="accent3"/>
          <w:bottom w:val="single" w:sz="12" w:space="0" w:color="FFCC4C" w:themeColor="accent3"/>
          <w:right w:val="single" w:sz="12" w:space="0" w:color="FFCC4C" w:themeColor="accent3"/>
          <w:insideH w:val="single" w:sz="12" w:space="0" w:color="FFCC4C" w:themeColor="accent3"/>
          <w:insideV w:val="single" w:sz="12" w:space="0" w:color="FFCC4C" w:themeColor="accent3"/>
        </w:tblBorders>
        <w:tblLook w:val="04A0" w:firstRow="1" w:lastRow="0" w:firstColumn="1" w:lastColumn="0" w:noHBand="0" w:noVBand="1"/>
        <w:tblCaption w:val="Priority 4: Connecting and empowering ethnic community groups"/>
        <w:tblDescription w:val="Table contains the following columns.&#10;Communities told us this priority matters because&#10;Our vision for this priority&#10;The difference we want to see the communities&#10;To achieve these differences, we have actions planned for the next four years&#10;We will have made a real difference when&#10;&#10;Under each of these column headings there are details of how we have broken the information down."/>
      </w:tblPr>
      <w:tblGrid>
        <w:gridCol w:w="5670"/>
        <w:gridCol w:w="3544"/>
        <w:gridCol w:w="3686"/>
        <w:gridCol w:w="5953"/>
        <w:gridCol w:w="5122"/>
      </w:tblGrid>
      <w:tr w:rsidR="005A21F7" w:rsidRPr="006F0F44" w:rsidTr="00A72D30">
        <w:trPr>
          <w:cnfStyle w:val="100000000000" w:firstRow="1" w:lastRow="0" w:firstColumn="0" w:lastColumn="0" w:oddVBand="0" w:evenVBand="0" w:oddHBand="0" w:evenHBand="0" w:firstRowFirstColumn="0" w:firstRowLastColumn="0" w:lastRowFirstColumn="0" w:lastRowLastColumn="0"/>
          <w:trHeight w:val="560"/>
        </w:trPr>
        <w:tc>
          <w:tcPr>
            <w:tcW w:w="23975" w:type="dxa"/>
            <w:gridSpan w:val="5"/>
            <w:shd w:val="clear" w:color="auto" w:fill="FFCC4C" w:themeFill="accent3"/>
          </w:tcPr>
          <w:p w:rsidR="005A21F7" w:rsidRPr="00164DC6" w:rsidRDefault="005A21F7" w:rsidP="004857D7">
            <w:pPr>
              <w:spacing w:before="240" w:line="360" w:lineRule="auto"/>
              <w:jc w:val="center"/>
              <w:rPr>
                <w:b w:val="0"/>
                <w:sz w:val="32"/>
              </w:rPr>
            </w:pPr>
            <w:r w:rsidRPr="00164DC6">
              <w:rPr>
                <w:color w:val="000000" w:themeColor="text1"/>
                <w:sz w:val="32"/>
                <w:u w:val="single"/>
              </w:rPr>
              <w:t>Priority 4</w:t>
            </w:r>
            <w:r w:rsidRPr="00164DC6">
              <w:rPr>
                <w:color w:val="000000" w:themeColor="text1"/>
                <w:sz w:val="32"/>
              </w:rPr>
              <w:t>: Connecting and empowering ethnic community groups</w:t>
            </w:r>
          </w:p>
        </w:tc>
      </w:tr>
      <w:tr w:rsidR="005A21F7" w:rsidTr="00A72D30">
        <w:tc>
          <w:tcPr>
            <w:tcW w:w="5670" w:type="dxa"/>
          </w:tcPr>
          <w:p w:rsidR="005A21F7" w:rsidRPr="006F0F44" w:rsidRDefault="005A21F7" w:rsidP="004857D7">
            <w:pPr>
              <w:keepNext/>
              <w:jc w:val="center"/>
              <w:rPr>
                <w:b/>
                <w:sz w:val="28"/>
              </w:rPr>
            </w:pPr>
            <w:r w:rsidRPr="006F0F44">
              <w:rPr>
                <w:b/>
                <w:sz w:val="28"/>
              </w:rPr>
              <w:t xml:space="preserve">Communities told us this </w:t>
            </w:r>
            <w:r>
              <w:rPr>
                <w:b/>
                <w:sz w:val="28"/>
              </w:rPr>
              <w:t xml:space="preserve">priority </w:t>
            </w:r>
            <w:r w:rsidRPr="006F0F44">
              <w:rPr>
                <w:b/>
                <w:sz w:val="28"/>
              </w:rPr>
              <w:t>matters because</w:t>
            </w:r>
          </w:p>
        </w:tc>
        <w:tc>
          <w:tcPr>
            <w:tcW w:w="3544" w:type="dxa"/>
          </w:tcPr>
          <w:p w:rsidR="005A21F7" w:rsidRPr="006F0F44" w:rsidRDefault="005A21F7" w:rsidP="004857D7">
            <w:pPr>
              <w:keepNext/>
              <w:jc w:val="center"/>
              <w:rPr>
                <w:b/>
                <w:sz w:val="28"/>
              </w:rPr>
            </w:pPr>
            <w:r w:rsidRPr="006F0F44">
              <w:rPr>
                <w:b/>
                <w:sz w:val="28"/>
              </w:rPr>
              <w:t>Our vision for this priority</w:t>
            </w:r>
          </w:p>
        </w:tc>
        <w:tc>
          <w:tcPr>
            <w:tcW w:w="3686" w:type="dxa"/>
          </w:tcPr>
          <w:p w:rsidR="005A21F7" w:rsidRPr="006F0F44" w:rsidRDefault="005A21F7" w:rsidP="004857D7">
            <w:pPr>
              <w:keepNext/>
              <w:jc w:val="center"/>
              <w:rPr>
                <w:b/>
                <w:sz w:val="28"/>
              </w:rPr>
            </w:pPr>
            <w:r w:rsidRPr="006F0F44">
              <w:rPr>
                <w:b/>
                <w:sz w:val="28"/>
              </w:rPr>
              <w:t xml:space="preserve">The </w:t>
            </w:r>
            <w:r>
              <w:rPr>
                <w:b/>
                <w:sz w:val="28"/>
              </w:rPr>
              <w:t>difference</w:t>
            </w:r>
            <w:r w:rsidRPr="006F0F44">
              <w:rPr>
                <w:b/>
                <w:sz w:val="28"/>
              </w:rPr>
              <w:t xml:space="preserve"> we want to see </w:t>
            </w:r>
            <w:r>
              <w:rPr>
                <w:b/>
                <w:sz w:val="28"/>
              </w:rPr>
              <w:t>for communities</w:t>
            </w:r>
          </w:p>
        </w:tc>
        <w:tc>
          <w:tcPr>
            <w:tcW w:w="5953" w:type="dxa"/>
          </w:tcPr>
          <w:p w:rsidR="005A21F7" w:rsidRPr="006F0F44" w:rsidRDefault="006A4CDD" w:rsidP="004857D7">
            <w:pPr>
              <w:keepNext/>
              <w:jc w:val="center"/>
              <w:rPr>
                <w:b/>
                <w:sz w:val="28"/>
              </w:rPr>
            </w:pPr>
            <w:r>
              <w:rPr>
                <w:b/>
                <w:sz w:val="28"/>
              </w:rPr>
              <w:t>To achieve these differences, we have actions planned for the next 4 years</w:t>
            </w:r>
          </w:p>
        </w:tc>
        <w:tc>
          <w:tcPr>
            <w:tcW w:w="5122" w:type="dxa"/>
          </w:tcPr>
          <w:p w:rsidR="005A21F7" w:rsidRPr="006F0F44" w:rsidRDefault="005A21F7" w:rsidP="004857D7">
            <w:pPr>
              <w:keepNext/>
              <w:jc w:val="center"/>
              <w:rPr>
                <w:b/>
                <w:sz w:val="28"/>
              </w:rPr>
            </w:pPr>
            <w:r w:rsidRPr="006F0F44">
              <w:rPr>
                <w:b/>
                <w:sz w:val="28"/>
              </w:rPr>
              <w:t>We will have made a real difference when</w:t>
            </w:r>
          </w:p>
        </w:tc>
      </w:tr>
      <w:tr w:rsidR="005A21F7" w:rsidTr="00A72D30">
        <w:tc>
          <w:tcPr>
            <w:tcW w:w="5670" w:type="dxa"/>
          </w:tcPr>
          <w:p w:rsidR="005A21F7" w:rsidRPr="00D77C6F" w:rsidRDefault="005A21F7" w:rsidP="005A21F7">
            <w:pPr>
              <w:pStyle w:val="ListParagraph"/>
              <w:keepNext/>
              <w:numPr>
                <w:ilvl w:val="0"/>
                <w:numId w:val="32"/>
              </w:numPr>
              <w:spacing w:before="56" w:after="32"/>
              <w:rPr>
                <w:bCs/>
              </w:rPr>
            </w:pPr>
            <w:r w:rsidRPr="00D77C6F">
              <w:rPr>
                <w:bCs/>
              </w:rPr>
              <w:t xml:space="preserve">The diversity of </w:t>
            </w:r>
            <w:r>
              <w:rPr>
                <w:bCs/>
              </w:rPr>
              <w:t>our</w:t>
            </w:r>
            <w:r w:rsidRPr="00D77C6F">
              <w:rPr>
                <w:bCs/>
              </w:rPr>
              <w:t xml:space="preserve"> ethnic communities is a real asset to Aotearoa New Zealand. However, this diversity can be a real challenge for those who are seeking to provide services.  We see a real role for community groups to help bridge any gaps, and communities have a strong desire to be e</w:t>
            </w:r>
            <w:r>
              <w:rPr>
                <w:bCs/>
              </w:rPr>
              <w:t>mpowered to support themselves</w:t>
            </w:r>
          </w:p>
          <w:p w:rsidR="005A21F7" w:rsidRPr="00D77C6F" w:rsidRDefault="00D40980" w:rsidP="005A21F7">
            <w:pPr>
              <w:pStyle w:val="ListParagraph"/>
              <w:keepNext/>
              <w:numPr>
                <w:ilvl w:val="0"/>
                <w:numId w:val="32"/>
              </w:numPr>
              <w:spacing w:before="56" w:after="32"/>
              <w:rPr>
                <w:bCs/>
              </w:rPr>
            </w:pPr>
            <w:r>
              <w:rPr>
                <w:bCs/>
              </w:rPr>
              <w:t>All c</w:t>
            </w:r>
            <w:r w:rsidR="005A21F7" w:rsidRPr="00D77C6F">
              <w:rPr>
                <w:bCs/>
              </w:rPr>
              <w:t>ommunity groups</w:t>
            </w:r>
            <w:r>
              <w:rPr>
                <w:bCs/>
              </w:rPr>
              <w:t>, regardless of their current influence,</w:t>
            </w:r>
            <w:r w:rsidR="005A21F7" w:rsidRPr="00D77C6F">
              <w:rPr>
                <w:bCs/>
              </w:rPr>
              <w:t xml:space="preserve"> want resources and tools that build their capacity to support their communities and be more self-sufficient. Examples include leadership </w:t>
            </w:r>
            <w:r w:rsidR="005A21F7">
              <w:rPr>
                <w:bCs/>
              </w:rPr>
              <w:t xml:space="preserve">and governance </w:t>
            </w:r>
            <w:r w:rsidR="005A21F7" w:rsidRPr="00D77C6F">
              <w:rPr>
                <w:bCs/>
              </w:rPr>
              <w:t>training, closer ties between community and government, community funding and establishing community role models</w:t>
            </w:r>
          </w:p>
          <w:p w:rsidR="005A21F7" w:rsidRPr="00D77C6F" w:rsidRDefault="005A21F7" w:rsidP="005A21F7">
            <w:pPr>
              <w:pStyle w:val="ListParagraph"/>
              <w:keepNext/>
              <w:numPr>
                <w:ilvl w:val="0"/>
                <w:numId w:val="32"/>
              </w:numPr>
              <w:spacing w:before="56" w:after="32"/>
              <w:rPr>
                <w:bCs/>
              </w:rPr>
            </w:pPr>
            <w:r w:rsidRPr="00D77C6F">
              <w:rPr>
                <w:bCs/>
              </w:rPr>
              <w:t xml:space="preserve">Communities have also been very clear that they are motivated to build better connections within ethnic communities, between ethnic communities and wider New Zealand society, and with </w:t>
            </w:r>
            <w:proofErr w:type="spellStart"/>
            <w:r w:rsidRPr="00D77C6F">
              <w:rPr>
                <w:bCs/>
              </w:rPr>
              <w:t>tāngata</w:t>
            </w:r>
            <w:proofErr w:type="spellEnd"/>
            <w:r w:rsidRPr="00D77C6F">
              <w:rPr>
                <w:bCs/>
              </w:rPr>
              <w:t xml:space="preserve"> whenua. Building real and lasting connections is a key part of ethnic communities truly becoming a respected part of the </w:t>
            </w:r>
            <w:r>
              <w:rPr>
                <w:bCs/>
              </w:rPr>
              <w:t>fabric of New Zealand’s society</w:t>
            </w:r>
          </w:p>
          <w:p w:rsidR="005A21F7" w:rsidRDefault="005A21F7" w:rsidP="005A21F7">
            <w:pPr>
              <w:pStyle w:val="ListParagraph"/>
              <w:keepNext/>
              <w:numPr>
                <w:ilvl w:val="0"/>
                <w:numId w:val="32"/>
              </w:numPr>
              <w:spacing w:before="56" w:after="32"/>
              <w:rPr>
                <w:bCs/>
              </w:rPr>
            </w:pPr>
            <w:r w:rsidRPr="00D77C6F">
              <w:rPr>
                <w:bCs/>
              </w:rPr>
              <w:t>Creating opportunities to allow ethnic communities to influence decision-making is critical to empowerment. For more well-established communities these opportunities often exist, but newer, emerging</w:t>
            </w:r>
            <w:r>
              <w:rPr>
                <w:bCs/>
              </w:rPr>
              <w:t xml:space="preserve"> and smaller</w:t>
            </w:r>
            <w:r w:rsidRPr="00D77C6F">
              <w:rPr>
                <w:bCs/>
              </w:rPr>
              <w:t xml:space="preserve"> ethnic communities often need support to </w:t>
            </w:r>
            <w:r>
              <w:rPr>
                <w:bCs/>
              </w:rPr>
              <w:t>access those same opportunities</w:t>
            </w:r>
          </w:p>
          <w:p w:rsidR="005A21F7" w:rsidRPr="00AE2C52" w:rsidRDefault="005A21F7" w:rsidP="005A21F7">
            <w:pPr>
              <w:pStyle w:val="ListParagraph"/>
              <w:keepNext/>
              <w:numPr>
                <w:ilvl w:val="0"/>
                <w:numId w:val="32"/>
              </w:numPr>
              <w:spacing w:before="56" w:after="32"/>
              <w:rPr>
                <w:bCs/>
              </w:rPr>
            </w:pPr>
            <w:r w:rsidRPr="00D77C6F">
              <w:rPr>
                <w:bCs/>
              </w:rPr>
              <w:t>It’s important that ethnic communities have a voice in the important conversations,</w:t>
            </w:r>
            <w:r>
              <w:rPr>
                <w:bCs/>
              </w:rPr>
              <w:t xml:space="preserve"> are confident in navigating government,</w:t>
            </w:r>
            <w:r w:rsidRPr="00D77C6F">
              <w:rPr>
                <w:bCs/>
              </w:rPr>
              <w:t xml:space="preserve"> and that </w:t>
            </w:r>
            <w:r>
              <w:rPr>
                <w:bCs/>
              </w:rPr>
              <w:t xml:space="preserve">they </w:t>
            </w:r>
            <w:r w:rsidRPr="00D77C6F">
              <w:rPr>
                <w:bCs/>
              </w:rPr>
              <w:t>shouldn’t rely on the Ministry to be the bridge between government and communities</w:t>
            </w:r>
          </w:p>
        </w:tc>
        <w:tc>
          <w:tcPr>
            <w:tcW w:w="3544" w:type="dxa"/>
          </w:tcPr>
          <w:p w:rsidR="005A21F7" w:rsidRDefault="005A21F7" w:rsidP="005A21F7">
            <w:pPr>
              <w:pStyle w:val="ListParagraph"/>
              <w:keepNext/>
              <w:numPr>
                <w:ilvl w:val="0"/>
                <w:numId w:val="32"/>
              </w:numPr>
              <w:spacing w:before="56" w:after="32"/>
              <w:rPr>
                <w:bCs/>
              </w:rPr>
            </w:pPr>
            <w:r>
              <w:rPr>
                <w:bCs/>
              </w:rPr>
              <w:t>All</w:t>
            </w:r>
            <w:r w:rsidRPr="004F0DA6">
              <w:rPr>
                <w:bCs/>
              </w:rPr>
              <w:t xml:space="preserve"> ethnic community groups feel like they can access the tools, training, skills and connections they need to support their communit</w:t>
            </w:r>
            <w:r>
              <w:rPr>
                <w:bCs/>
              </w:rPr>
              <w:t>y to achieve their aspirations</w:t>
            </w:r>
          </w:p>
          <w:p w:rsidR="005A21F7" w:rsidRDefault="005A21F7" w:rsidP="005A21F7">
            <w:pPr>
              <w:pStyle w:val="ListParagraph"/>
              <w:keepNext/>
              <w:numPr>
                <w:ilvl w:val="0"/>
                <w:numId w:val="32"/>
              </w:numPr>
              <w:spacing w:before="56" w:after="32"/>
              <w:rPr>
                <w:bCs/>
              </w:rPr>
            </w:pPr>
            <w:r>
              <w:rPr>
                <w:bCs/>
              </w:rPr>
              <w:t>Ethnic</w:t>
            </w:r>
            <w:r w:rsidRPr="004F0DA6">
              <w:rPr>
                <w:bCs/>
              </w:rPr>
              <w:t xml:space="preserve"> communities feel connected and a part of wider New Zealand society </w:t>
            </w:r>
          </w:p>
          <w:p w:rsidR="005A21F7" w:rsidRPr="006A4667" w:rsidRDefault="005A21F7" w:rsidP="005A21F7">
            <w:pPr>
              <w:pStyle w:val="ListParagraph"/>
              <w:keepNext/>
              <w:numPr>
                <w:ilvl w:val="0"/>
                <w:numId w:val="32"/>
              </w:numPr>
              <w:spacing w:before="56" w:after="32"/>
              <w:rPr>
                <w:bCs/>
              </w:rPr>
            </w:pPr>
            <w:r>
              <w:rPr>
                <w:bCs/>
              </w:rPr>
              <w:t>Ethnic communities have a real and meaningful voice in the important conversations</w:t>
            </w:r>
          </w:p>
        </w:tc>
        <w:tc>
          <w:tcPr>
            <w:tcW w:w="3686" w:type="dxa"/>
          </w:tcPr>
          <w:p w:rsidR="005A21F7" w:rsidRDefault="005A21F7" w:rsidP="005A21F7">
            <w:pPr>
              <w:pStyle w:val="ListParagraph"/>
              <w:keepNext/>
              <w:numPr>
                <w:ilvl w:val="0"/>
                <w:numId w:val="32"/>
              </w:numPr>
              <w:spacing w:before="56" w:after="32"/>
              <w:rPr>
                <w:bCs/>
              </w:rPr>
            </w:pPr>
            <w:r>
              <w:rPr>
                <w:bCs/>
              </w:rPr>
              <w:t>L</w:t>
            </w:r>
            <w:r w:rsidRPr="00D77C6F">
              <w:rPr>
                <w:bCs/>
              </w:rPr>
              <w:t>arger and more well-established comm</w:t>
            </w:r>
            <w:r>
              <w:rPr>
                <w:bCs/>
              </w:rPr>
              <w:t>unity groups and organisations are empowered and supported to support smaller and emerging community groups</w:t>
            </w:r>
          </w:p>
          <w:p w:rsidR="005A21F7" w:rsidRPr="004F0DA6" w:rsidRDefault="005A21F7" w:rsidP="004857D7">
            <w:pPr>
              <w:keepNext/>
              <w:ind w:left="360"/>
              <w:rPr>
                <w:bCs/>
              </w:rPr>
            </w:pPr>
          </w:p>
          <w:p w:rsidR="005A21F7" w:rsidRPr="00D77C6F" w:rsidRDefault="005A21F7" w:rsidP="005A21F7">
            <w:pPr>
              <w:pStyle w:val="ListParagraph"/>
              <w:keepNext/>
              <w:numPr>
                <w:ilvl w:val="0"/>
                <w:numId w:val="32"/>
              </w:numPr>
              <w:spacing w:before="56" w:after="32"/>
              <w:rPr>
                <w:bCs/>
              </w:rPr>
            </w:pPr>
            <w:r w:rsidRPr="00D77C6F">
              <w:rPr>
                <w:bCs/>
              </w:rPr>
              <w:t>Ethnic communities have a more coherent and articulate voice when engaging with government</w:t>
            </w:r>
          </w:p>
          <w:p w:rsidR="005A21F7" w:rsidRPr="005A21F7" w:rsidRDefault="005A21F7" w:rsidP="005A21F7">
            <w:pPr>
              <w:keepNext/>
              <w:ind w:left="567"/>
              <w:rPr>
                <w:bCs/>
              </w:rPr>
            </w:pPr>
          </w:p>
          <w:p w:rsidR="005A21F7" w:rsidRPr="00D77C6F" w:rsidRDefault="005A21F7" w:rsidP="005A21F7">
            <w:pPr>
              <w:pStyle w:val="ListParagraph"/>
              <w:keepNext/>
              <w:numPr>
                <w:ilvl w:val="0"/>
                <w:numId w:val="32"/>
              </w:numPr>
              <w:spacing w:before="56" w:after="32"/>
              <w:rPr>
                <w:bCs/>
              </w:rPr>
            </w:pPr>
            <w:r w:rsidRPr="00D77C6F">
              <w:rPr>
                <w:bCs/>
              </w:rPr>
              <w:t>Ethnic communit</w:t>
            </w:r>
            <w:r>
              <w:rPr>
                <w:bCs/>
              </w:rPr>
              <w:t>y groups</w:t>
            </w:r>
            <w:r w:rsidRPr="00D77C6F">
              <w:rPr>
                <w:bCs/>
              </w:rPr>
              <w:t xml:space="preserve"> are more aware of, and organised to access, the</w:t>
            </w:r>
            <w:r>
              <w:rPr>
                <w:bCs/>
              </w:rPr>
              <w:t xml:space="preserve"> range of government services and</w:t>
            </w:r>
            <w:r w:rsidRPr="00D77C6F">
              <w:rPr>
                <w:bCs/>
              </w:rPr>
              <w:t xml:space="preserve"> support available</w:t>
            </w:r>
          </w:p>
          <w:p w:rsidR="005A21F7" w:rsidRDefault="005A21F7" w:rsidP="005A21F7">
            <w:pPr>
              <w:pStyle w:val="ListParagraph"/>
              <w:keepNext/>
              <w:numPr>
                <w:ilvl w:val="0"/>
                <w:numId w:val="0"/>
              </w:numPr>
              <w:spacing w:before="56" w:after="32"/>
              <w:ind w:left="360"/>
              <w:rPr>
                <w:bCs/>
              </w:rPr>
            </w:pPr>
          </w:p>
          <w:p w:rsidR="005A21F7" w:rsidRDefault="005A21F7" w:rsidP="005A21F7">
            <w:pPr>
              <w:pStyle w:val="ListParagraph"/>
              <w:keepNext/>
              <w:numPr>
                <w:ilvl w:val="0"/>
                <w:numId w:val="32"/>
              </w:numPr>
              <w:spacing w:before="56" w:after="32"/>
              <w:rPr>
                <w:bCs/>
              </w:rPr>
            </w:pPr>
            <w:r w:rsidRPr="00D77C6F">
              <w:rPr>
                <w:bCs/>
              </w:rPr>
              <w:t xml:space="preserve">Ethnic communities have better connections with government, wider New Zealand society and with </w:t>
            </w:r>
            <w:proofErr w:type="spellStart"/>
            <w:r w:rsidRPr="00D77C6F">
              <w:rPr>
                <w:bCs/>
              </w:rPr>
              <w:t>tāngata</w:t>
            </w:r>
            <w:proofErr w:type="spellEnd"/>
            <w:r w:rsidRPr="00D77C6F">
              <w:rPr>
                <w:bCs/>
              </w:rPr>
              <w:t xml:space="preserve"> whenua</w:t>
            </w:r>
          </w:p>
          <w:p w:rsidR="005A21F7" w:rsidRPr="000A2F64" w:rsidRDefault="005A21F7" w:rsidP="005A21F7">
            <w:pPr>
              <w:pStyle w:val="ListParagraph"/>
              <w:keepNext/>
              <w:numPr>
                <w:ilvl w:val="0"/>
                <w:numId w:val="0"/>
              </w:numPr>
              <w:ind w:left="924"/>
              <w:rPr>
                <w:bCs/>
              </w:rPr>
            </w:pPr>
          </w:p>
          <w:p w:rsidR="005A21F7" w:rsidRPr="000A2F64" w:rsidRDefault="005A21F7" w:rsidP="004857D7">
            <w:pPr>
              <w:keepNext/>
              <w:rPr>
                <w:bCs/>
              </w:rPr>
            </w:pPr>
          </w:p>
          <w:p w:rsidR="005A21F7" w:rsidRPr="008E6E4D" w:rsidRDefault="005A21F7" w:rsidP="004857D7">
            <w:pPr>
              <w:keepNext/>
              <w:ind w:left="360"/>
              <w:rPr>
                <w:bCs/>
              </w:rPr>
            </w:pPr>
          </w:p>
        </w:tc>
        <w:tc>
          <w:tcPr>
            <w:tcW w:w="5953" w:type="dxa"/>
          </w:tcPr>
          <w:p w:rsidR="005A21F7" w:rsidRPr="00800DF9" w:rsidRDefault="005A21F7" w:rsidP="004857D7">
            <w:pPr>
              <w:keepNext/>
              <w:keepLines w:val="0"/>
              <w:spacing w:after="0"/>
              <w:rPr>
                <w:b/>
                <w:color w:val="00908B"/>
              </w:rPr>
            </w:pPr>
            <w:r w:rsidRPr="00800DF9">
              <w:rPr>
                <w:b/>
                <w:color w:val="00908B"/>
              </w:rPr>
              <w:t>Some work is already underway</w:t>
            </w:r>
          </w:p>
          <w:p w:rsidR="005A21F7" w:rsidRDefault="005A21F7" w:rsidP="005A21F7">
            <w:pPr>
              <w:keepNext/>
              <w:keepLines w:val="0"/>
              <w:numPr>
                <w:ilvl w:val="0"/>
                <w:numId w:val="33"/>
              </w:numPr>
              <w:spacing w:after="0"/>
            </w:pPr>
            <w:r>
              <w:t>Support and fund community-led capability development initiatives and initiatives to celebrate diverse cultures</w:t>
            </w:r>
          </w:p>
          <w:p w:rsidR="005A21F7" w:rsidRDefault="005A21F7" w:rsidP="005A21F7">
            <w:pPr>
              <w:keepNext/>
              <w:keepLines w:val="0"/>
              <w:numPr>
                <w:ilvl w:val="0"/>
                <w:numId w:val="33"/>
              </w:numPr>
              <w:spacing w:after="0"/>
            </w:pPr>
            <w:r>
              <w:t>Host pan-ethnic stakeholder events for communities to network and share knowledge</w:t>
            </w:r>
          </w:p>
          <w:p w:rsidR="005A21F7" w:rsidRPr="00FC7718" w:rsidRDefault="005A21F7" w:rsidP="005A21F7">
            <w:pPr>
              <w:keepNext/>
              <w:keepLines w:val="0"/>
              <w:numPr>
                <w:ilvl w:val="0"/>
                <w:numId w:val="33"/>
              </w:numPr>
              <w:spacing w:after="0"/>
            </w:pPr>
            <w:r>
              <w:t xml:space="preserve">Connect ethnic communities with other parts of government, including other funders </w:t>
            </w:r>
          </w:p>
          <w:p w:rsidR="005A21F7" w:rsidRPr="00800DF9" w:rsidRDefault="005A21F7" w:rsidP="004857D7">
            <w:pPr>
              <w:keepNext/>
              <w:keepLines w:val="0"/>
              <w:spacing w:after="0"/>
              <w:rPr>
                <w:b/>
                <w:color w:val="00908B"/>
              </w:rPr>
            </w:pPr>
            <w:r w:rsidRPr="00800DF9">
              <w:rPr>
                <w:b/>
                <w:color w:val="00908B"/>
              </w:rPr>
              <w:t xml:space="preserve">And there is other work we could progress </w:t>
            </w:r>
          </w:p>
          <w:p w:rsidR="005A21F7" w:rsidRPr="00485E05" w:rsidRDefault="005A21F7" w:rsidP="005A21F7">
            <w:pPr>
              <w:keepNext/>
              <w:keepLines w:val="0"/>
              <w:numPr>
                <w:ilvl w:val="0"/>
                <w:numId w:val="33"/>
              </w:numPr>
              <w:spacing w:after="0"/>
            </w:pPr>
            <w:r>
              <w:t xml:space="preserve">Establish an </w:t>
            </w:r>
            <w:r w:rsidRPr="00485E05">
              <w:t xml:space="preserve">Ethnic Leaders Forum to </w:t>
            </w:r>
            <w:r>
              <w:t xml:space="preserve">connect pan-ethnic leaders and </w:t>
            </w:r>
            <w:r w:rsidRPr="00485E05">
              <w:t>help bring the voice of communities to decision makers</w:t>
            </w:r>
          </w:p>
          <w:p w:rsidR="005A21F7" w:rsidRDefault="008F666B" w:rsidP="005A21F7">
            <w:pPr>
              <w:keepNext/>
              <w:keepLines w:val="0"/>
              <w:numPr>
                <w:ilvl w:val="0"/>
                <w:numId w:val="33"/>
              </w:numPr>
              <w:spacing w:after="0"/>
            </w:pPr>
            <w:r>
              <w:t xml:space="preserve">Collaborate with other public agencies </w:t>
            </w:r>
            <w:r w:rsidR="005A21F7">
              <w:t xml:space="preserve">to support and empower youth from ethnic communities  </w:t>
            </w:r>
          </w:p>
          <w:p w:rsidR="005A21F7" w:rsidRDefault="005A21F7" w:rsidP="005A21F7">
            <w:pPr>
              <w:keepNext/>
              <w:keepLines w:val="0"/>
              <w:numPr>
                <w:ilvl w:val="0"/>
                <w:numId w:val="33"/>
              </w:numPr>
              <w:spacing w:after="0"/>
            </w:pPr>
            <w:r>
              <w:t>Develop contemporary Ethnic Young Leaders and Women Leaders programme to enable these potential key actors in Aotearoa society to participate more fulsomely in democratic processes</w:t>
            </w:r>
          </w:p>
          <w:p w:rsidR="005A21F7" w:rsidRPr="00485E05" w:rsidRDefault="005A21F7" w:rsidP="005A21F7">
            <w:pPr>
              <w:keepNext/>
              <w:keepLines w:val="0"/>
              <w:numPr>
                <w:ilvl w:val="0"/>
                <w:numId w:val="33"/>
              </w:numPr>
              <w:spacing w:after="0"/>
            </w:pPr>
            <w:r w:rsidRPr="00485E05">
              <w:t>Partner with other population agencies</w:t>
            </w:r>
            <w:r>
              <w:t>, such as the Ministry for Women, and the Office for Seniors, to address common challenge</w:t>
            </w:r>
            <w:r w:rsidRPr="00485E05">
              <w:t>s across population groups</w:t>
            </w:r>
          </w:p>
          <w:p w:rsidR="005A21F7" w:rsidRPr="00122412" w:rsidRDefault="005A21F7" w:rsidP="005A21F7">
            <w:pPr>
              <w:keepNext/>
              <w:keepLines w:val="0"/>
              <w:numPr>
                <w:ilvl w:val="0"/>
                <w:numId w:val="33"/>
              </w:numPr>
              <w:spacing w:after="0"/>
            </w:pPr>
            <w:r>
              <w:t xml:space="preserve">Make funding and other opportunities for capability development (e.g. governance training) more </w:t>
            </w:r>
            <w:r w:rsidRPr="00DE4671">
              <w:t>easily accessible for smaller and emerging ethnic communities</w:t>
            </w:r>
            <w:r>
              <w:t xml:space="preserve">, and </w:t>
            </w:r>
            <w:r w:rsidRPr="00122412">
              <w:t xml:space="preserve">for marginalised groups such as youth, women, seniors, the rainbow </w:t>
            </w:r>
            <w:r>
              <w:t>community, and former refugees</w:t>
            </w:r>
          </w:p>
          <w:p w:rsidR="005A21F7" w:rsidRPr="00122412" w:rsidRDefault="005A21F7" w:rsidP="005A21F7">
            <w:pPr>
              <w:keepNext/>
              <w:keepLines w:val="0"/>
              <w:numPr>
                <w:ilvl w:val="0"/>
                <w:numId w:val="33"/>
              </w:numPr>
              <w:spacing w:after="0"/>
            </w:pPr>
            <w:r w:rsidRPr="00485E05">
              <w:t>Create</w:t>
            </w:r>
            <w:r>
              <w:t xml:space="preserve"> more intentional</w:t>
            </w:r>
            <w:r w:rsidRPr="00485E05">
              <w:t xml:space="preserve"> opportunities for sharing skills and experience within</w:t>
            </w:r>
            <w:r>
              <w:t xml:space="preserve"> and between ethnic communities, including with </w:t>
            </w:r>
            <w:proofErr w:type="spellStart"/>
            <w:r>
              <w:t>tāngata</w:t>
            </w:r>
            <w:proofErr w:type="spellEnd"/>
            <w:r>
              <w:t xml:space="preserve"> whenua</w:t>
            </w:r>
          </w:p>
          <w:p w:rsidR="005A21F7" w:rsidRDefault="005A21F7" w:rsidP="005A21F7">
            <w:pPr>
              <w:keepNext/>
              <w:keepLines w:val="0"/>
              <w:numPr>
                <w:ilvl w:val="0"/>
                <w:numId w:val="33"/>
              </w:numPr>
              <w:spacing w:after="0"/>
            </w:pPr>
            <w:r>
              <w:t>Revisit the purpose and priorities of initiatives the Ministry funds to ensure that they remain relevant over time</w:t>
            </w:r>
            <w:r w:rsidR="00AF14BD">
              <w:t xml:space="preserve">, and they incentivise collaboration </w:t>
            </w:r>
          </w:p>
          <w:p w:rsidR="005A21F7" w:rsidRPr="00FC7718" w:rsidRDefault="005A21F7" w:rsidP="005A21F7">
            <w:pPr>
              <w:keepNext/>
              <w:keepLines w:val="0"/>
              <w:numPr>
                <w:ilvl w:val="0"/>
                <w:numId w:val="33"/>
              </w:numPr>
              <w:spacing w:after="0"/>
            </w:pPr>
            <w:r w:rsidRPr="00164DC6">
              <w:t>Establish an award to recognise the contribution and impact of ethnic community groups in Aotearoa New Zealand</w:t>
            </w:r>
          </w:p>
        </w:tc>
        <w:tc>
          <w:tcPr>
            <w:tcW w:w="5122" w:type="dxa"/>
          </w:tcPr>
          <w:p w:rsidR="005A21F7" w:rsidRDefault="005A21F7" w:rsidP="005A21F7">
            <w:pPr>
              <w:keepNext/>
              <w:keepLines w:val="0"/>
              <w:numPr>
                <w:ilvl w:val="0"/>
                <w:numId w:val="33"/>
              </w:numPr>
              <w:spacing w:after="0"/>
            </w:pPr>
            <w:r>
              <w:t>The voice of ethnic communities consistently features in decision-making</w:t>
            </w:r>
            <w:r>
              <w:br/>
            </w:r>
          </w:p>
          <w:p w:rsidR="005A21F7" w:rsidRDefault="005A21F7" w:rsidP="005A21F7">
            <w:pPr>
              <w:keepNext/>
              <w:keepLines w:val="0"/>
              <w:numPr>
                <w:ilvl w:val="0"/>
                <w:numId w:val="33"/>
              </w:numPr>
              <w:spacing w:after="0"/>
            </w:pPr>
            <w:r>
              <w:t>Ethnic leaders have a coherent and cohesive voice on important issues that ethnic communities face</w:t>
            </w:r>
            <w:r>
              <w:br/>
            </w:r>
          </w:p>
          <w:p w:rsidR="005A21F7" w:rsidRDefault="005A21F7" w:rsidP="005A21F7">
            <w:pPr>
              <w:keepNext/>
              <w:keepLines w:val="0"/>
              <w:numPr>
                <w:ilvl w:val="0"/>
                <w:numId w:val="33"/>
              </w:numPr>
              <w:spacing w:after="0"/>
            </w:pPr>
            <w:r>
              <w:t>The a</w:t>
            </w:r>
            <w:r w:rsidRPr="00FC7718">
              <w:t>mount of funding (Lottery Grant, COGS, Loc</w:t>
            </w:r>
            <w:r>
              <w:t>al Councils, Philanthropic, etc</w:t>
            </w:r>
            <w:r w:rsidRPr="00FC7718">
              <w:t>) received by ethnic community groups increase</w:t>
            </w:r>
            <w:r>
              <w:t>s</w:t>
            </w:r>
            <w:r>
              <w:br/>
            </w:r>
          </w:p>
          <w:p w:rsidR="005A21F7" w:rsidRDefault="005A21F7" w:rsidP="005A21F7">
            <w:pPr>
              <w:keepNext/>
              <w:keepLines w:val="0"/>
              <w:numPr>
                <w:ilvl w:val="0"/>
                <w:numId w:val="33"/>
              </w:numPr>
              <w:spacing w:after="0"/>
            </w:pPr>
            <w:r>
              <w:t>More ethnic young people, women and men are sought after as contributors to local and central government elections, board appointments and employment in the public sector</w:t>
            </w:r>
          </w:p>
          <w:p w:rsidR="00D40980" w:rsidRDefault="00D40980" w:rsidP="00D40980">
            <w:pPr>
              <w:keepNext/>
              <w:keepLines w:val="0"/>
              <w:spacing w:after="0"/>
              <w:ind w:left="360"/>
            </w:pPr>
          </w:p>
          <w:p w:rsidR="00D40980" w:rsidRPr="00FC7718" w:rsidRDefault="00D40980" w:rsidP="005A21F7">
            <w:pPr>
              <w:keepNext/>
              <w:keepLines w:val="0"/>
              <w:numPr>
                <w:ilvl w:val="0"/>
                <w:numId w:val="33"/>
              </w:numPr>
              <w:spacing w:after="0"/>
            </w:pPr>
            <w:r>
              <w:t xml:space="preserve">There is increased collaboration across communities. </w:t>
            </w:r>
          </w:p>
          <w:p w:rsidR="005A21F7" w:rsidRDefault="005A21F7" w:rsidP="004857D7">
            <w:pPr>
              <w:keepNext/>
              <w:keepLines w:val="0"/>
              <w:spacing w:after="0"/>
              <w:ind w:left="360"/>
            </w:pPr>
          </w:p>
          <w:p w:rsidR="005A21F7" w:rsidRPr="00FC7718" w:rsidRDefault="005A21F7" w:rsidP="004857D7">
            <w:pPr>
              <w:keepNext/>
              <w:keepLines w:val="0"/>
              <w:spacing w:after="0"/>
              <w:ind w:left="360"/>
            </w:pPr>
          </w:p>
        </w:tc>
      </w:tr>
      <w:tr w:rsidR="005A21F7" w:rsidTr="00A72D30">
        <w:tc>
          <w:tcPr>
            <w:tcW w:w="5670" w:type="dxa"/>
            <w:shd w:val="clear" w:color="auto" w:fill="F2F2F2" w:themeFill="background1" w:themeFillShade="F2"/>
          </w:tcPr>
          <w:p w:rsidR="005A21F7" w:rsidRPr="003B053D" w:rsidRDefault="005A21F7" w:rsidP="004857D7">
            <w:pPr>
              <w:keepNext/>
              <w:rPr>
                <w:b/>
              </w:rPr>
            </w:pPr>
            <w:r w:rsidRPr="00CB4F5C">
              <w:rPr>
                <w:b/>
                <w:sz w:val="28"/>
              </w:rPr>
              <w:t>Questions to consider:</w:t>
            </w:r>
          </w:p>
        </w:tc>
        <w:tc>
          <w:tcPr>
            <w:tcW w:w="3544" w:type="dxa"/>
            <w:shd w:val="clear" w:color="auto" w:fill="F2F2F2" w:themeFill="background1" w:themeFillShade="F2"/>
          </w:tcPr>
          <w:p w:rsidR="005A21F7" w:rsidRDefault="005A21F7" w:rsidP="004857D7">
            <w:pPr>
              <w:keepNext/>
            </w:pPr>
          </w:p>
        </w:tc>
        <w:tc>
          <w:tcPr>
            <w:tcW w:w="3686" w:type="dxa"/>
            <w:shd w:val="clear" w:color="auto" w:fill="F2F2F2" w:themeFill="background1" w:themeFillShade="F2"/>
          </w:tcPr>
          <w:p w:rsidR="005A21F7" w:rsidRPr="00DA49BC" w:rsidRDefault="005A21F7" w:rsidP="004857D7">
            <w:pPr>
              <w:keepNext/>
              <w:keepLines w:val="0"/>
              <w:rPr>
                <w:b/>
                <w:color w:val="00908B"/>
                <w:szCs w:val="22"/>
              </w:rPr>
            </w:pPr>
          </w:p>
        </w:tc>
        <w:tc>
          <w:tcPr>
            <w:tcW w:w="5953" w:type="dxa"/>
            <w:shd w:val="clear" w:color="auto" w:fill="F2F2F2" w:themeFill="background1" w:themeFillShade="F2"/>
          </w:tcPr>
          <w:p w:rsidR="005A21F7" w:rsidRPr="00164DC6" w:rsidRDefault="005A21F7" w:rsidP="004857D7">
            <w:pPr>
              <w:keepNext/>
              <w:keepLines w:val="0"/>
              <w:spacing w:after="0"/>
              <w:rPr>
                <w:b/>
                <w:i/>
                <w:color w:val="00908B"/>
                <w:sz w:val="20"/>
              </w:rPr>
            </w:pPr>
            <w:r w:rsidRPr="00164DC6">
              <w:rPr>
                <w:b/>
                <w:i/>
                <w:color w:val="00908B"/>
                <w:sz w:val="20"/>
              </w:rPr>
              <w:t>As a package, do you think the proposed actions (new and existing) will help make tangible impact for communities?</w:t>
            </w:r>
          </w:p>
          <w:p w:rsidR="005A21F7" w:rsidRPr="00164DC6" w:rsidRDefault="005A21F7" w:rsidP="004857D7">
            <w:pPr>
              <w:keepNext/>
              <w:keepLines w:val="0"/>
              <w:spacing w:after="0"/>
              <w:rPr>
                <w:i/>
                <w:color w:val="00908B"/>
                <w:sz w:val="20"/>
              </w:rPr>
            </w:pPr>
          </w:p>
          <w:p w:rsidR="005A21F7" w:rsidRPr="00164DC6" w:rsidRDefault="005A21F7" w:rsidP="004857D7">
            <w:pPr>
              <w:keepNext/>
              <w:keepLines w:val="0"/>
              <w:spacing w:after="0"/>
              <w:rPr>
                <w:b/>
                <w:i/>
                <w:color w:val="00908B"/>
                <w:sz w:val="20"/>
              </w:rPr>
            </w:pPr>
            <w:r w:rsidRPr="00164DC6">
              <w:rPr>
                <w:b/>
                <w:i/>
                <w:color w:val="00908B"/>
                <w:sz w:val="20"/>
              </w:rPr>
              <w:t>Which of the actions do you think would make the biggest and tangible impact for communities?</w:t>
            </w:r>
          </w:p>
          <w:p w:rsidR="005A21F7" w:rsidRPr="00164DC6" w:rsidRDefault="005A21F7" w:rsidP="005A21F7">
            <w:pPr>
              <w:keepNext/>
              <w:keepLines w:val="0"/>
              <w:rPr>
                <w:i/>
                <w:color w:val="00908B"/>
                <w:sz w:val="20"/>
              </w:rPr>
            </w:pPr>
          </w:p>
          <w:p w:rsidR="005A21F7" w:rsidRPr="00164DC6" w:rsidRDefault="005A21F7" w:rsidP="004857D7">
            <w:pPr>
              <w:keepNext/>
              <w:keepLines w:val="0"/>
              <w:rPr>
                <w:i/>
                <w:color w:val="00908B"/>
                <w:sz w:val="20"/>
              </w:rPr>
            </w:pPr>
          </w:p>
          <w:p w:rsidR="005A21F7" w:rsidRPr="00164DC6" w:rsidRDefault="005A21F7" w:rsidP="004857D7">
            <w:pPr>
              <w:keepNext/>
              <w:keepLines w:val="0"/>
              <w:rPr>
                <w:b/>
                <w:i/>
                <w:color w:val="00908B"/>
                <w:sz w:val="20"/>
                <w:szCs w:val="22"/>
              </w:rPr>
            </w:pPr>
            <w:r w:rsidRPr="00164DC6">
              <w:rPr>
                <w:b/>
                <w:i/>
                <w:color w:val="00908B"/>
                <w:sz w:val="20"/>
              </w:rPr>
              <w:t>What could be changed or what is missing?</w:t>
            </w:r>
          </w:p>
        </w:tc>
        <w:tc>
          <w:tcPr>
            <w:tcW w:w="5122" w:type="dxa"/>
            <w:shd w:val="clear" w:color="auto" w:fill="F2F2F2" w:themeFill="background1" w:themeFillShade="F2"/>
          </w:tcPr>
          <w:p w:rsidR="005A21F7" w:rsidRPr="008E6E4D" w:rsidRDefault="005A21F7" w:rsidP="004857D7">
            <w:pPr>
              <w:keepNext/>
              <w:keepLines w:val="0"/>
              <w:rPr>
                <w:b/>
                <w:color w:val="00908B"/>
                <w:szCs w:val="22"/>
              </w:rPr>
            </w:pPr>
          </w:p>
        </w:tc>
      </w:tr>
      <w:tr w:rsidR="005A21F7" w:rsidRPr="00164DC6" w:rsidTr="00A72D30">
        <w:tc>
          <w:tcPr>
            <w:tcW w:w="5670" w:type="dxa"/>
            <w:shd w:val="clear" w:color="auto" w:fill="F2F2F2" w:themeFill="background1" w:themeFillShade="F2"/>
          </w:tcPr>
          <w:p w:rsidR="005A21F7" w:rsidRPr="00164DC6" w:rsidRDefault="005A21F7" w:rsidP="004857D7">
            <w:pPr>
              <w:keepNext/>
              <w:rPr>
                <w:szCs w:val="22"/>
              </w:rPr>
            </w:pPr>
          </w:p>
        </w:tc>
        <w:tc>
          <w:tcPr>
            <w:tcW w:w="18305" w:type="dxa"/>
            <w:gridSpan w:val="4"/>
            <w:shd w:val="clear" w:color="auto" w:fill="F2F2F2" w:themeFill="background1" w:themeFillShade="F2"/>
          </w:tcPr>
          <w:p w:rsidR="005A21F7" w:rsidRPr="00164DC6" w:rsidRDefault="005A21F7" w:rsidP="004857D7">
            <w:pPr>
              <w:keepNext/>
              <w:keepLines w:val="0"/>
              <w:rPr>
                <w:b/>
                <w:i/>
                <w:color w:val="7030A0"/>
                <w:szCs w:val="22"/>
              </w:rPr>
            </w:pPr>
            <w:r w:rsidRPr="00164DC6">
              <w:rPr>
                <w:b/>
                <w:i/>
                <w:color w:val="00908B"/>
                <w:szCs w:val="22"/>
              </w:rPr>
              <w:t xml:space="preserve">Finally, what excites you about this proposal for Priority 4: Connect and Empower Ethnic Community groups? And what worries you about this proposal for Priority 4?  </w:t>
            </w:r>
          </w:p>
        </w:tc>
      </w:tr>
    </w:tbl>
    <w:p w:rsidR="005A21F7" w:rsidRPr="00603635" w:rsidRDefault="005A21F7" w:rsidP="00E446AC">
      <w:pPr>
        <w:spacing w:before="0"/>
      </w:pPr>
    </w:p>
    <w:sectPr w:rsidR="005A21F7" w:rsidRPr="00603635" w:rsidSect="00DB6F71">
      <w:pgSz w:w="25232" w:h="18257" w:orient="landscape" w:code="63"/>
      <w:pgMar w:top="1134" w:right="1418" w:bottom="993" w:left="992"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0A72" w:rsidRDefault="001A0A72">
      <w:r>
        <w:separator/>
      </w:r>
    </w:p>
    <w:p w:rsidR="001A0A72" w:rsidRDefault="001A0A72"/>
    <w:p w:rsidR="001A0A72" w:rsidRDefault="001A0A72"/>
  </w:endnote>
  <w:endnote w:type="continuationSeparator" w:id="0">
    <w:p w:rsidR="001A0A72" w:rsidRDefault="001A0A72">
      <w:r>
        <w:continuationSeparator/>
      </w:r>
    </w:p>
    <w:p w:rsidR="001A0A72" w:rsidRDefault="001A0A72"/>
    <w:p w:rsidR="001A0A72" w:rsidRDefault="001A0A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B59" w:rsidRDefault="00186B59" w:rsidP="00186B59">
    <w:pPr>
      <w:pStyle w:val="Footer"/>
      <w:jc w:val="right"/>
      <w:rPr>
        <w:color w:val="3A1335" w:themeColor="accent1"/>
      </w:rPr>
    </w:pPr>
    <w:r>
      <w:rPr>
        <w:color w:val="3A1335" w:themeColor="accent1"/>
      </w:rPr>
      <w:t xml:space="preserve">Page </w:t>
    </w:r>
    <w:r>
      <w:rPr>
        <w:color w:val="3A1335" w:themeColor="accent1"/>
      </w:rPr>
      <w:fldChar w:fldCharType="begin"/>
    </w:r>
    <w:r>
      <w:rPr>
        <w:color w:val="3A1335" w:themeColor="accent1"/>
      </w:rPr>
      <w:instrText xml:space="preserve"> PAGE  \* Arabic  \* MERGEFORMAT </w:instrText>
    </w:r>
    <w:r>
      <w:rPr>
        <w:color w:val="3A1335" w:themeColor="accent1"/>
      </w:rPr>
      <w:fldChar w:fldCharType="separate"/>
    </w:r>
    <w:r>
      <w:rPr>
        <w:noProof/>
        <w:color w:val="3A1335" w:themeColor="accent1"/>
      </w:rPr>
      <w:t>2</w:t>
    </w:r>
    <w:r>
      <w:rPr>
        <w:color w:val="3A1335" w:themeColor="accent1"/>
      </w:rPr>
      <w:fldChar w:fldCharType="end"/>
    </w:r>
    <w:r>
      <w:rPr>
        <w:color w:val="3A1335" w:themeColor="accent1"/>
      </w:rPr>
      <w:t xml:space="preserve"> of </w:t>
    </w:r>
    <w:r>
      <w:rPr>
        <w:color w:val="3A1335" w:themeColor="accent1"/>
      </w:rPr>
      <w:fldChar w:fldCharType="begin"/>
    </w:r>
    <w:r>
      <w:rPr>
        <w:color w:val="3A1335" w:themeColor="accent1"/>
      </w:rPr>
      <w:instrText xml:space="preserve"> NUMPAGES  \* Arabic  \* MERGEFORMAT </w:instrText>
    </w:r>
    <w:r>
      <w:rPr>
        <w:color w:val="3A1335" w:themeColor="accent1"/>
      </w:rPr>
      <w:fldChar w:fldCharType="separate"/>
    </w:r>
    <w:r>
      <w:rPr>
        <w:noProof/>
        <w:color w:val="3A1335" w:themeColor="accent1"/>
      </w:rPr>
      <w:t>2</w:t>
    </w:r>
    <w:r>
      <w:rPr>
        <w:color w:val="3A1335" w:themeColor="accent1"/>
      </w:rPr>
      <w:fldChar w:fldCharType="end"/>
    </w:r>
  </w:p>
  <w:p w:rsidR="008504D0" w:rsidRDefault="008504D0" w:rsidP="00633536">
    <w:pPr>
      <w:pStyle w:val="Footer"/>
      <w:tabs>
        <w:tab w:val="right" w:pos="9071"/>
      </w:tabs>
      <w:ind w:right="-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0AEF" w:rsidRDefault="008A0AEF">
    <w:pPr>
      <w:pStyle w:val="Footer"/>
    </w:pPr>
    <w:r>
      <w:rPr>
        <w:noProof/>
      </w:rPr>
      <w:drawing>
        <wp:inline distT="0" distB="0" distL="0" distR="0" wp14:anchorId="71D0C281" wp14:editId="70C2BD15">
          <wp:extent cx="2157730" cy="887095"/>
          <wp:effectExtent l="0" t="0" r="0" b="0"/>
          <wp:docPr id="58" name="Graphic 58" descr="Ministry for Ethnic Communities - Te Tari Mātāwaka logo"/>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57730" cy="8870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0A72" w:rsidRDefault="001A0A72" w:rsidP="00FB1990">
      <w:pPr>
        <w:pStyle w:val="Spacer"/>
      </w:pPr>
      <w:r>
        <w:separator/>
      </w:r>
    </w:p>
    <w:p w:rsidR="001A0A72" w:rsidRDefault="001A0A72" w:rsidP="00FB1990">
      <w:pPr>
        <w:pStyle w:val="Spacer"/>
      </w:pPr>
    </w:p>
  </w:footnote>
  <w:footnote w:type="continuationSeparator" w:id="0">
    <w:p w:rsidR="001A0A72" w:rsidRDefault="001A0A72">
      <w:r>
        <w:continuationSeparator/>
      </w:r>
    </w:p>
    <w:p w:rsidR="001A0A72" w:rsidRDefault="001A0A72"/>
    <w:p w:rsidR="001A0A72" w:rsidRDefault="001A0A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F8A" w:rsidRPr="00591BDC" w:rsidRDefault="00294CF1" w:rsidP="00591BDC">
    <w:pPr>
      <w:pStyle w:val="Header"/>
    </w:pPr>
    <w:r>
      <w:rPr>
        <w:noProof/>
        <w:lang w:eastAsia="en-GB"/>
      </w:rPr>
      <w:drawing>
        <wp:anchor distT="0" distB="0" distL="114300" distR="114300" simplePos="0" relativeHeight="251657728" behindDoc="0" locked="0" layoutInCell="1" allowOverlap="1" wp14:anchorId="79657A08" wp14:editId="45077AFE">
          <wp:simplePos x="0" y="0"/>
          <wp:positionH relativeFrom="column">
            <wp:posOffset>-3810</wp:posOffset>
          </wp:positionH>
          <wp:positionV relativeFrom="paragraph">
            <wp:posOffset>217805</wp:posOffset>
          </wp:positionV>
          <wp:extent cx="5712460" cy="69215"/>
          <wp:effectExtent l="0" t="0" r="2540" b="6985"/>
          <wp:wrapSquare wrapText="bothSides"/>
          <wp:docPr id="2" name="Picture 2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2460" cy="69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0AEF" w:rsidRDefault="008A0AEF">
    <w:pPr>
      <w:pStyle w:val="Header"/>
    </w:pPr>
    <w:r>
      <w:rPr>
        <w:noProof/>
        <w:lang w:eastAsia="en-GB"/>
      </w:rPr>
      <w:drawing>
        <wp:anchor distT="0" distB="0" distL="114300" distR="114300" simplePos="0" relativeHeight="251659776" behindDoc="0" locked="0" layoutInCell="1" allowOverlap="1" wp14:anchorId="421584AD" wp14:editId="4E8FB5F7">
          <wp:simplePos x="0" y="0"/>
          <wp:positionH relativeFrom="column">
            <wp:posOffset>0</wp:posOffset>
          </wp:positionH>
          <wp:positionV relativeFrom="paragraph">
            <wp:posOffset>227965</wp:posOffset>
          </wp:positionV>
          <wp:extent cx="5712460" cy="69215"/>
          <wp:effectExtent l="0" t="0" r="2540" b="6985"/>
          <wp:wrapSquare wrapText="bothSides"/>
          <wp:docPr id="59" name="Picture 2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2460" cy="69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3803AD"/>
    <w:multiLevelType w:val="hybridMultilevel"/>
    <w:tmpl w:val="2C4A89D4"/>
    <w:lvl w:ilvl="0" w:tplc="2D4044C8">
      <w:start w:val="1"/>
      <w:numFmt w:val="bullet"/>
      <w:lvlText w:val=""/>
      <w:lvlJc w:val="left"/>
      <w:pPr>
        <w:ind w:left="360" w:hanging="360"/>
      </w:pPr>
      <w:rPr>
        <w:rFonts w:ascii="Wingdings" w:hAnsi="Wingdings" w:hint="default"/>
        <w:color w:val="007472" w:themeColor="text2"/>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10"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1" w15:restartNumberingAfterBreak="0">
    <w:nsid w:val="149540E6"/>
    <w:multiLevelType w:val="multilevel"/>
    <w:tmpl w:val="025252A6"/>
    <w:lvl w:ilvl="0">
      <w:start w:val="1"/>
      <w:numFmt w:val="decimal"/>
      <w:lvlText w:val="%1."/>
      <w:lvlJc w:val="left"/>
      <w:pPr>
        <w:tabs>
          <w:tab w:val="num" w:pos="567"/>
        </w:tabs>
        <w:ind w:left="567" w:hanging="567"/>
      </w:pPr>
      <w:rPr>
        <w:rFonts w:hint="default"/>
      </w:rPr>
    </w:lvl>
    <w:lvl w:ilvl="1">
      <w:start w:val="1"/>
      <w:numFmt w:val="bullet"/>
      <w:lvlText w:val=""/>
      <w:lvlJc w:val="left"/>
      <w:pPr>
        <w:ind w:left="924" w:hanging="357"/>
      </w:pPr>
      <w:rPr>
        <w:rFonts w:ascii="Symbol" w:hAnsi="Symbol" w:hint="default"/>
      </w:rPr>
    </w:lvl>
    <w:lvl w:ilvl="2">
      <w:start w:val="1"/>
      <w:numFmt w:val="lowerRoman"/>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4E53AC4"/>
    <w:multiLevelType w:val="hybridMultilevel"/>
    <w:tmpl w:val="4F307E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007472"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4" w15:restartNumberingAfterBreak="0">
    <w:nsid w:val="1A8464F9"/>
    <w:multiLevelType w:val="hybridMultilevel"/>
    <w:tmpl w:val="390A9E24"/>
    <w:lvl w:ilvl="0" w:tplc="493A8E26">
      <w:start w:val="1"/>
      <w:numFmt w:val="bullet"/>
      <w:lvlText w:val=""/>
      <w:lvlJc w:val="left"/>
      <w:pPr>
        <w:tabs>
          <w:tab w:val="num" w:pos="357"/>
        </w:tabs>
        <w:ind w:left="357" w:hanging="360"/>
      </w:pPr>
      <w:rPr>
        <w:rFonts w:ascii="Wingdings" w:hAnsi="Wingdings" w:hint="default"/>
        <w:color w:val="007472" w:themeColor="text2"/>
      </w:rPr>
    </w:lvl>
    <w:lvl w:ilvl="1" w:tplc="33C4558E">
      <w:start w:val="1"/>
      <w:numFmt w:val="bullet"/>
      <w:lvlText w:val="•"/>
      <w:lvlJc w:val="left"/>
      <w:pPr>
        <w:tabs>
          <w:tab w:val="num" w:pos="1077"/>
        </w:tabs>
        <w:ind w:left="1077" w:hanging="360"/>
      </w:pPr>
      <w:rPr>
        <w:rFonts w:ascii="Arial" w:hAnsi="Arial" w:hint="default"/>
      </w:rPr>
    </w:lvl>
    <w:lvl w:ilvl="2" w:tplc="90127E50" w:tentative="1">
      <w:start w:val="1"/>
      <w:numFmt w:val="bullet"/>
      <w:lvlText w:val="•"/>
      <w:lvlJc w:val="left"/>
      <w:pPr>
        <w:tabs>
          <w:tab w:val="num" w:pos="1797"/>
        </w:tabs>
        <w:ind w:left="1797" w:hanging="360"/>
      </w:pPr>
      <w:rPr>
        <w:rFonts w:ascii="Arial" w:hAnsi="Arial" w:hint="default"/>
      </w:rPr>
    </w:lvl>
    <w:lvl w:ilvl="3" w:tplc="51B4BE9E" w:tentative="1">
      <w:start w:val="1"/>
      <w:numFmt w:val="bullet"/>
      <w:lvlText w:val="•"/>
      <w:lvlJc w:val="left"/>
      <w:pPr>
        <w:tabs>
          <w:tab w:val="num" w:pos="2517"/>
        </w:tabs>
        <w:ind w:left="2517" w:hanging="360"/>
      </w:pPr>
      <w:rPr>
        <w:rFonts w:ascii="Arial" w:hAnsi="Arial" w:hint="default"/>
      </w:rPr>
    </w:lvl>
    <w:lvl w:ilvl="4" w:tplc="3762176C" w:tentative="1">
      <w:start w:val="1"/>
      <w:numFmt w:val="bullet"/>
      <w:lvlText w:val="•"/>
      <w:lvlJc w:val="left"/>
      <w:pPr>
        <w:tabs>
          <w:tab w:val="num" w:pos="3237"/>
        </w:tabs>
        <w:ind w:left="3237" w:hanging="360"/>
      </w:pPr>
      <w:rPr>
        <w:rFonts w:ascii="Arial" w:hAnsi="Arial" w:hint="default"/>
      </w:rPr>
    </w:lvl>
    <w:lvl w:ilvl="5" w:tplc="EB42EE24" w:tentative="1">
      <w:start w:val="1"/>
      <w:numFmt w:val="bullet"/>
      <w:lvlText w:val="•"/>
      <w:lvlJc w:val="left"/>
      <w:pPr>
        <w:tabs>
          <w:tab w:val="num" w:pos="3957"/>
        </w:tabs>
        <w:ind w:left="3957" w:hanging="360"/>
      </w:pPr>
      <w:rPr>
        <w:rFonts w:ascii="Arial" w:hAnsi="Arial" w:hint="default"/>
      </w:rPr>
    </w:lvl>
    <w:lvl w:ilvl="6" w:tplc="965E07DE" w:tentative="1">
      <w:start w:val="1"/>
      <w:numFmt w:val="bullet"/>
      <w:lvlText w:val="•"/>
      <w:lvlJc w:val="left"/>
      <w:pPr>
        <w:tabs>
          <w:tab w:val="num" w:pos="4677"/>
        </w:tabs>
        <w:ind w:left="4677" w:hanging="360"/>
      </w:pPr>
      <w:rPr>
        <w:rFonts w:ascii="Arial" w:hAnsi="Arial" w:hint="default"/>
      </w:rPr>
    </w:lvl>
    <w:lvl w:ilvl="7" w:tplc="28F46D1C" w:tentative="1">
      <w:start w:val="1"/>
      <w:numFmt w:val="bullet"/>
      <w:lvlText w:val="•"/>
      <w:lvlJc w:val="left"/>
      <w:pPr>
        <w:tabs>
          <w:tab w:val="num" w:pos="5397"/>
        </w:tabs>
        <w:ind w:left="5397" w:hanging="360"/>
      </w:pPr>
      <w:rPr>
        <w:rFonts w:ascii="Arial" w:hAnsi="Arial" w:hint="default"/>
      </w:rPr>
    </w:lvl>
    <w:lvl w:ilvl="8" w:tplc="387EA3CC" w:tentative="1">
      <w:start w:val="1"/>
      <w:numFmt w:val="bullet"/>
      <w:lvlText w:val="•"/>
      <w:lvlJc w:val="left"/>
      <w:pPr>
        <w:tabs>
          <w:tab w:val="num" w:pos="6117"/>
        </w:tabs>
        <w:ind w:left="6117" w:hanging="360"/>
      </w:pPr>
      <w:rPr>
        <w:rFonts w:ascii="Arial" w:hAnsi="Arial" w:hint="default"/>
      </w:rPr>
    </w:lvl>
  </w:abstractNum>
  <w:abstractNum w:abstractNumId="15"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7"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BAD0FC5"/>
    <w:multiLevelType w:val="hybridMultilevel"/>
    <w:tmpl w:val="8EAA7752"/>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B2B0353"/>
    <w:multiLevelType w:val="hybridMultilevel"/>
    <w:tmpl w:val="1F3EEC58"/>
    <w:lvl w:ilvl="0" w:tplc="9CFCEF4E">
      <w:start w:val="1"/>
      <w:numFmt w:val="bullet"/>
      <w:lvlText w:val=""/>
      <w:lvlJc w:val="left"/>
      <w:pPr>
        <w:ind w:left="360" w:hanging="360"/>
      </w:pPr>
      <w:rPr>
        <w:rFonts w:ascii="Wingdings" w:hAnsi="Wingdings" w:hint="default"/>
        <w:color w:val="007472" w:themeColor="text2"/>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4BD44A75"/>
    <w:multiLevelType w:val="hybridMultilevel"/>
    <w:tmpl w:val="B1966CF4"/>
    <w:lvl w:ilvl="0" w:tplc="E8606218">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CDE2813"/>
    <w:multiLevelType w:val="hybridMultilevel"/>
    <w:tmpl w:val="477CB4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E78261F"/>
    <w:multiLevelType w:val="multilevel"/>
    <w:tmpl w:val="76CA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28650D"/>
    <w:multiLevelType w:val="hybridMultilevel"/>
    <w:tmpl w:val="F732F3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9"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0"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31"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2" w15:restartNumberingAfterBreak="0">
    <w:nsid w:val="6B4B6398"/>
    <w:multiLevelType w:val="hybridMultilevel"/>
    <w:tmpl w:val="14BCC29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4"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26"/>
  </w:num>
  <w:num w:numId="8">
    <w:abstractNumId w:val="27"/>
  </w:num>
  <w:num w:numId="9">
    <w:abstractNumId w:val="19"/>
  </w:num>
  <w:num w:numId="10">
    <w:abstractNumId w:val="13"/>
  </w:num>
  <w:num w:numId="11">
    <w:abstractNumId w:val="28"/>
  </w:num>
  <w:num w:numId="12">
    <w:abstractNumId w:val="30"/>
  </w:num>
  <w:num w:numId="13">
    <w:abstractNumId w:val="33"/>
  </w:num>
  <w:num w:numId="14">
    <w:abstractNumId w:val="7"/>
  </w:num>
  <w:num w:numId="15">
    <w:abstractNumId w:val="16"/>
  </w:num>
  <w:num w:numId="16">
    <w:abstractNumId w:val="34"/>
  </w:num>
  <w:num w:numId="17">
    <w:abstractNumId w:val="31"/>
  </w:num>
  <w:num w:numId="18">
    <w:abstractNumId w:val="29"/>
  </w:num>
  <w:num w:numId="19">
    <w:abstractNumId w:val="20"/>
  </w:num>
  <w:num w:numId="20">
    <w:abstractNumId w:val="17"/>
  </w:num>
  <w:num w:numId="21">
    <w:abstractNumId w:val="10"/>
  </w:num>
  <w:num w:numId="22">
    <w:abstractNumId w:val="6"/>
  </w:num>
  <w:num w:numId="23">
    <w:abstractNumId w:val="15"/>
  </w:num>
  <w:num w:numId="24">
    <w:abstractNumId w:val="9"/>
  </w:num>
  <w:num w:numId="25">
    <w:abstractNumId w:val="18"/>
  </w:num>
  <w:num w:numId="26">
    <w:abstractNumId w:val="24"/>
  </w:num>
  <w:num w:numId="27">
    <w:abstractNumId w:val="11"/>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12"/>
  </w:num>
  <w:num w:numId="31">
    <w:abstractNumId w:val="25"/>
  </w:num>
  <w:num w:numId="32">
    <w:abstractNumId w:val="21"/>
  </w:num>
  <w:num w:numId="33">
    <w:abstractNumId w:val="8"/>
  </w:num>
  <w:num w:numId="34">
    <w:abstractNumId w:val="14"/>
  </w:num>
  <w:num w:numId="35">
    <w:abstractNumId w:val="22"/>
  </w:num>
  <w:num w:numId="36">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8193"/>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971"/>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3BB2"/>
    <w:rsid w:val="00065F18"/>
    <w:rsid w:val="00067005"/>
    <w:rsid w:val="00076035"/>
    <w:rsid w:val="00077013"/>
    <w:rsid w:val="00084668"/>
    <w:rsid w:val="00091C3A"/>
    <w:rsid w:val="000B0011"/>
    <w:rsid w:val="000C16D4"/>
    <w:rsid w:val="000C425B"/>
    <w:rsid w:val="000D61F6"/>
    <w:rsid w:val="000E3240"/>
    <w:rsid w:val="000E677B"/>
    <w:rsid w:val="000F4ADF"/>
    <w:rsid w:val="000F61AF"/>
    <w:rsid w:val="0010171C"/>
    <w:rsid w:val="00102FAD"/>
    <w:rsid w:val="00121870"/>
    <w:rsid w:val="00126FDE"/>
    <w:rsid w:val="0013703F"/>
    <w:rsid w:val="00140ED2"/>
    <w:rsid w:val="00143E7C"/>
    <w:rsid w:val="0014415C"/>
    <w:rsid w:val="0014565E"/>
    <w:rsid w:val="001536C9"/>
    <w:rsid w:val="0016433D"/>
    <w:rsid w:val="00176BBB"/>
    <w:rsid w:val="00180F65"/>
    <w:rsid w:val="00184C0F"/>
    <w:rsid w:val="00186B59"/>
    <w:rsid w:val="001A0A72"/>
    <w:rsid w:val="001A5F55"/>
    <w:rsid w:val="001C0031"/>
    <w:rsid w:val="001C0C30"/>
    <w:rsid w:val="001D0111"/>
    <w:rsid w:val="001D6E86"/>
    <w:rsid w:val="001D7EAE"/>
    <w:rsid w:val="001E64FC"/>
    <w:rsid w:val="001F0724"/>
    <w:rsid w:val="001F5123"/>
    <w:rsid w:val="002007DF"/>
    <w:rsid w:val="00205FE8"/>
    <w:rsid w:val="00206BA3"/>
    <w:rsid w:val="00212EE7"/>
    <w:rsid w:val="00215160"/>
    <w:rsid w:val="002224B4"/>
    <w:rsid w:val="00226D5E"/>
    <w:rsid w:val="00237A3D"/>
    <w:rsid w:val="00240E83"/>
    <w:rsid w:val="00247B32"/>
    <w:rsid w:val="002502D1"/>
    <w:rsid w:val="00260A17"/>
    <w:rsid w:val="002670A1"/>
    <w:rsid w:val="002709D2"/>
    <w:rsid w:val="00270EEC"/>
    <w:rsid w:val="002777D8"/>
    <w:rsid w:val="002806A2"/>
    <w:rsid w:val="00294CF1"/>
    <w:rsid w:val="00297CC7"/>
    <w:rsid w:val="002A194F"/>
    <w:rsid w:val="002A4BD9"/>
    <w:rsid w:val="002A4FE7"/>
    <w:rsid w:val="002A5A07"/>
    <w:rsid w:val="002B1CEB"/>
    <w:rsid w:val="002D3125"/>
    <w:rsid w:val="002D4F42"/>
    <w:rsid w:val="002F3EB1"/>
    <w:rsid w:val="0030056C"/>
    <w:rsid w:val="0030084C"/>
    <w:rsid w:val="003039E1"/>
    <w:rsid w:val="003129BA"/>
    <w:rsid w:val="003148FC"/>
    <w:rsid w:val="00321152"/>
    <w:rsid w:val="0032132E"/>
    <w:rsid w:val="00330820"/>
    <w:rsid w:val="003425D1"/>
    <w:rsid w:val="003465C8"/>
    <w:rsid w:val="0037016B"/>
    <w:rsid w:val="00370FC0"/>
    <w:rsid w:val="00373206"/>
    <w:rsid w:val="003737ED"/>
    <w:rsid w:val="00375B80"/>
    <w:rsid w:val="00377352"/>
    <w:rsid w:val="003A10DA"/>
    <w:rsid w:val="003A12C8"/>
    <w:rsid w:val="003A6FFE"/>
    <w:rsid w:val="003A7695"/>
    <w:rsid w:val="003B3A23"/>
    <w:rsid w:val="003B6592"/>
    <w:rsid w:val="003C772C"/>
    <w:rsid w:val="003D48B9"/>
    <w:rsid w:val="003D5CF2"/>
    <w:rsid w:val="003F2B58"/>
    <w:rsid w:val="003F5886"/>
    <w:rsid w:val="0040020C"/>
    <w:rsid w:val="00401CA0"/>
    <w:rsid w:val="0040700B"/>
    <w:rsid w:val="00407F54"/>
    <w:rsid w:val="00411341"/>
    <w:rsid w:val="00413966"/>
    <w:rsid w:val="00415015"/>
    <w:rsid w:val="00415CDB"/>
    <w:rsid w:val="004231DC"/>
    <w:rsid w:val="0042551E"/>
    <w:rsid w:val="004328C6"/>
    <w:rsid w:val="00433AD8"/>
    <w:rsid w:val="00437A53"/>
    <w:rsid w:val="004552A0"/>
    <w:rsid w:val="00455E1C"/>
    <w:rsid w:val="00457E34"/>
    <w:rsid w:val="00460A83"/>
    <w:rsid w:val="00460B3F"/>
    <w:rsid w:val="00464752"/>
    <w:rsid w:val="004717CB"/>
    <w:rsid w:val="00472A55"/>
    <w:rsid w:val="00476068"/>
    <w:rsid w:val="004763B3"/>
    <w:rsid w:val="00477619"/>
    <w:rsid w:val="00486E6E"/>
    <w:rsid w:val="004875DF"/>
    <w:rsid w:val="00487C1D"/>
    <w:rsid w:val="00494C6F"/>
    <w:rsid w:val="004A5823"/>
    <w:rsid w:val="004B0AAF"/>
    <w:rsid w:val="004B214C"/>
    <w:rsid w:val="004B3924"/>
    <w:rsid w:val="004B7855"/>
    <w:rsid w:val="004C4DDD"/>
    <w:rsid w:val="004C5F40"/>
    <w:rsid w:val="004C6953"/>
    <w:rsid w:val="004C7001"/>
    <w:rsid w:val="004D1706"/>
    <w:rsid w:val="004D243F"/>
    <w:rsid w:val="004D7473"/>
    <w:rsid w:val="004F2E8A"/>
    <w:rsid w:val="004F55E1"/>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3DAC"/>
    <w:rsid w:val="005657D9"/>
    <w:rsid w:val="005675E0"/>
    <w:rsid w:val="00570A71"/>
    <w:rsid w:val="00570C00"/>
    <w:rsid w:val="00576AAA"/>
    <w:rsid w:val="0058206B"/>
    <w:rsid w:val="005835D5"/>
    <w:rsid w:val="00585690"/>
    <w:rsid w:val="00591BDC"/>
    <w:rsid w:val="00594AAA"/>
    <w:rsid w:val="00595B33"/>
    <w:rsid w:val="0059662F"/>
    <w:rsid w:val="005A21F7"/>
    <w:rsid w:val="005B7254"/>
    <w:rsid w:val="005D3066"/>
    <w:rsid w:val="005E4B13"/>
    <w:rsid w:val="005E4C02"/>
    <w:rsid w:val="005F01DF"/>
    <w:rsid w:val="005F76CC"/>
    <w:rsid w:val="005F7FF8"/>
    <w:rsid w:val="006004C4"/>
    <w:rsid w:val="00600CA4"/>
    <w:rsid w:val="00602416"/>
    <w:rsid w:val="006025CE"/>
    <w:rsid w:val="00603635"/>
    <w:rsid w:val="006041F2"/>
    <w:rsid w:val="006064F5"/>
    <w:rsid w:val="00617298"/>
    <w:rsid w:val="00633536"/>
    <w:rsid w:val="00637753"/>
    <w:rsid w:val="00660CE4"/>
    <w:rsid w:val="00662716"/>
    <w:rsid w:val="00676C9F"/>
    <w:rsid w:val="00677B13"/>
    <w:rsid w:val="00677F4E"/>
    <w:rsid w:val="00677F8A"/>
    <w:rsid w:val="00681A08"/>
    <w:rsid w:val="00683B47"/>
    <w:rsid w:val="00685ECF"/>
    <w:rsid w:val="006875B8"/>
    <w:rsid w:val="00687CEA"/>
    <w:rsid w:val="00694E01"/>
    <w:rsid w:val="00695171"/>
    <w:rsid w:val="00695B75"/>
    <w:rsid w:val="006A1A95"/>
    <w:rsid w:val="006A38B7"/>
    <w:rsid w:val="006A4CDD"/>
    <w:rsid w:val="006A5C31"/>
    <w:rsid w:val="006A5D40"/>
    <w:rsid w:val="006B1CB2"/>
    <w:rsid w:val="006B1DD1"/>
    <w:rsid w:val="006B3396"/>
    <w:rsid w:val="006B4FE7"/>
    <w:rsid w:val="006C195E"/>
    <w:rsid w:val="006D638F"/>
    <w:rsid w:val="006D7384"/>
    <w:rsid w:val="006E7BF7"/>
    <w:rsid w:val="00702F2C"/>
    <w:rsid w:val="007068C8"/>
    <w:rsid w:val="00715B8F"/>
    <w:rsid w:val="0073106E"/>
    <w:rsid w:val="0073503F"/>
    <w:rsid w:val="00755142"/>
    <w:rsid w:val="00756BB7"/>
    <w:rsid w:val="0075764B"/>
    <w:rsid w:val="00760C01"/>
    <w:rsid w:val="00761293"/>
    <w:rsid w:val="00763B1C"/>
    <w:rsid w:val="00766638"/>
    <w:rsid w:val="00767C04"/>
    <w:rsid w:val="00770E37"/>
    <w:rsid w:val="007736A2"/>
    <w:rsid w:val="007A6226"/>
    <w:rsid w:val="007B35E6"/>
    <w:rsid w:val="007B3C61"/>
    <w:rsid w:val="007B74D6"/>
    <w:rsid w:val="007D1918"/>
    <w:rsid w:val="007E1395"/>
    <w:rsid w:val="007F03F2"/>
    <w:rsid w:val="008031DF"/>
    <w:rsid w:val="008065D7"/>
    <w:rsid w:val="008111A3"/>
    <w:rsid w:val="00816E30"/>
    <w:rsid w:val="00817608"/>
    <w:rsid w:val="0082264B"/>
    <w:rsid w:val="0082765B"/>
    <w:rsid w:val="008352B1"/>
    <w:rsid w:val="008353E7"/>
    <w:rsid w:val="00835BD7"/>
    <w:rsid w:val="0083628C"/>
    <w:rsid w:val="008428E8"/>
    <w:rsid w:val="00843D71"/>
    <w:rsid w:val="00844BCF"/>
    <w:rsid w:val="00846F11"/>
    <w:rsid w:val="0084745A"/>
    <w:rsid w:val="008504D0"/>
    <w:rsid w:val="00870045"/>
    <w:rsid w:val="008706C9"/>
    <w:rsid w:val="00876E5F"/>
    <w:rsid w:val="00884A12"/>
    <w:rsid w:val="00890CE4"/>
    <w:rsid w:val="00891ED7"/>
    <w:rsid w:val="00896904"/>
    <w:rsid w:val="008A0AEF"/>
    <w:rsid w:val="008B7B54"/>
    <w:rsid w:val="008C3187"/>
    <w:rsid w:val="008C5E4F"/>
    <w:rsid w:val="008D63B7"/>
    <w:rsid w:val="008D6A03"/>
    <w:rsid w:val="008D6CA7"/>
    <w:rsid w:val="008E508C"/>
    <w:rsid w:val="008E5621"/>
    <w:rsid w:val="008E7FEE"/>
    <w:rsid w:val="008F2F06"/>
    <w:rsid w:val="008F31F5"/>
    <w:rsid w:val="008F666B"/>
    <w:rsid w:val="008F67F5"/>
    <w:rsid w:val="008F6BCE"/>
    <w:rsid w:val="00900D4B"/>
    <w:rsid w:val="00905F9B"/>
    <w:rsid w:val="00913E95"/>
    <w:rsid w:val="009149E7"/>
    <w:rsid w:val="009170B9"/>
    <w:rsid w:val="00923A87"/>
    <w:rsid w:val="00927482"/>
    <w:rsid w:val="00930ECC"/>
    <w:rsid w:val="009327D0"/>
    <w:rsid w:val="00936FF5"/>
    <w:rsid w:val="0094570F"/>
    <w:rsid w:val="0094654B"/>
    <w:rsid w:val="0095112B"/>
    <w:rsid w:val="0095712A"/>
    <w:rsid w:val="00973A6D"/>
    <w:rsid w:val="009804E0"/>
    <w:rsid w:val="00983735"/>
    <w:rsid w:val="009865AA"/>
    <w:rsid w:val="00986EA8"/>
    <w:rsid w:val="00987080"/>
    <w:rsid w:val="0098765A"/>
    <w:rsid w:val="00987E5B"/>
    <w:rsid w:val="00991620"/>
    <w:rsid w:val="009968B0"/>
    <w:rsid w:val="009A6CB2"/>
    <w:rsid w:val="009B0982"/>
    <w:rsid w:val="009B4C99"/>
    <w:rsid w:val="009B73EC"/>
    <w:rsid w:val="009C13FB"/>
    <w:rsid w:val="009D28CF"/>
    <w:rsid w:val="009E3914"/>
    <w:rsid w:val="009E5D36"/>
    <w:rsid w:val="009E6375"/>
    <w:rsid w:val="009E7CA0"/>
    <w:rsid w:val="00A04392"/>
    <w:rsid w:val="00A069CE"/>
    <w:rsid w:val="00A109D8"/>
    <w:rsid w:val="00A16003"/>
    <w:rsid w:val="00A167D7"/>
    <w:rsid w:val="00A23D39"/>
    <w:rsid w:val="00A23EC2"/>
    <w:rsid w:val="00A24FBB"/>
    <w:rsid w:val="00A3453E"/>
    <w:rsid w:val="00A42ED2"/>
    <w:rsid w:val="00A44B33"/>
    <w:rsid w:val="00A50E00"/>
    <w:rsid w:val="00A52529"/>
    <w:rsid w:val="00A53624"/>
    <w:rsid w:val="00A55EAF"/>
    <w:rsid w:val="00A5766B"/>
    <w:rsid w:val="00A72D30"/>
    <w:rsid w:val="00A7745F"/>
    <w:rsid w:val="00A77512"/>
    <w:rsid w:val="00A863E3"/>
    <w:rsid w:val="00A94161"/>
    <w:rsid w:val="00A97BFB"/>
    <w:rsid w:val="00AB0BBC"/>
    <w:rsid w:val="00AB3A92"/>
    <w:rsid w:val="00AB478B"/>
    <w:rsid w:val="00AB47AC"/>
    <w:rsid w:val="00AB4AD9"/>
    <w:rsid w:val="00AB4B08"/>
    <w:rsid w:val="00AB5E36"/>
    <w:rsid w:val="00AD6E77"/>
    <w:rsid w:val="00AD7A25"/>
    <w:rsid w:val="00AE2666"/>
    <w:rsid w:val="00AE478C"/>
    <w:rsid w:val="00AF14BD"/>
    <w:rsid w:val="00AF3A5A"/>
    <w:rsid w:val="00AF3CB3"/>
    <w:rsid w:val="00AF3E15"/>
    <w:rsid w:val="00AF41DF"/>
    <w:rsid w:val="00AF5218"/>
    <w:rsid w:val="00AF60A0"/>
    <w:rsid w:val="00B01A6F"/>
    <w:rsid w:val="00B0480E"/>
    <w:rsid w:val="00B05703"/>
    <w:rsid w:val="00B1026A"/>
    <w:rsid w:val="00B1692E"/>
    <w:rsid w:val="00B21166"/>
    <w:rsid w:val="00B263AE"/>
    <w:rsid w:val="00B33A6C"/>
    <w:rsid w:val="00B370B2"/>
    <w:rsid w:val="00B42F17"/>
    <w:rsid w:val="00B43A02"/>
    <w:rsid w:val="00B47091"/>
    <w:rsid w:val="00B5537F"/>
    <w:rsid w:val="00B56534"/>
    <w:rsid w:val="00B57A21"/>
    <w:rsid w:val="00B62C3E"/>
    <w:rsid w:val="00B645DE"/>
    <w:rsid w:val="00B65857"/>
    <w:rsid w:val="00B66698"/>
    <w:rsid w:val="00B745DC"/>
    <w:rsid w:val="00B84350"/>
    <w:rsid w:val="00B855A6"/>
    <w:rsid w:val="00B91098"/>
    <w:rsid w:val="00B91904"/>
    <w:rsid w:val="00B92735"/>
    <w:rsid w:val="00B969ED"/>
    <w:rsid w:val="00BA77F1"/>
    <w:rsid w:val="00BB0D90"/>
    <w:rsid w:val="00BB60C6"/>
    <w:rsid w:val="00BB7984"/>
    <w:rsid w:val="00BC45F7"/>
    <w:rsid w:val="00BC6A06"/>
    <w:rsid w:val="00BD137C"/>
    <w:rsid w:val="00BE09F8"/>
    <w:rsid w:val="00BE3BC7"/>
    <w:rsid w:val="00BF1AB7"/>
    <w:rsid w:val="00BF7FE9"/>
    <w:rsid w:val="00C03596"/>
    <w:rsid w:val="00C05EEC"/>
    <w:rsid w:val="00C15A13"/>
    <w:rsid w:val="00C20E3D"/>
    <w:rsid w:val="00C238D9"/>
    <w:rsid w:val="00C24A9D"/>
    <w:rsid w:val="00C2677E"/>
    <w:rsid w:val="00C31542"/>
    <w:rsid w:val="00C430C8"/>
    <w:rsid w:val="00C47BF1"/>
    <w:rsid w:val="00C5028E"/>
    <w:rsid w:val="00C54E78"/>
    <w:rsid w:val="00C6078D"/>
    <w:rsid w:val="00C657CF"/>
    <w:rsid w:val="00C80D62"/>
    <w:rsid w:val="00C8388B"/>
    <w:rsid w:val="00C84944"/>
    <w:rsid w:val="00C90217"/>
    <w:rsid w:val="00C956C5"/>
    <w:rsid w:val="00C96BFD"/>
    <w:rsid w:val="00C96C98"/>
    <w:rsid w:val="00CA5358"/>
    <w:rsid w:val="00CB0B17"/>
    <w:rsid w:val="00CB1DCA"/>
    <w:rsid w:val="00CC67BD"/>
    <w:rsid w:val="00CD1CE1"/>
    <w:rsid w:val="00CD502A"/>
    <w:rsid w:val="00CF12CF"/>
    <w:rsid w:val="00CF22D0"/>
    <w:rsid w:val="00CF4BE3"/>
    <w:rsid w:val="00D060D2"/>
    <w:rsid w:val="00D13E2D"/>
    <w:rsid w:val="00D14394"/>
    <w:rsid w:val="00D242CD"/>
    <w:rsid w:val="00D26F74"/>
    <w:rsid w:val="00D31B6D"/>
    <w:rsid w:val="00D341C3"/>
    <w:rsid w:val="00D40980"/>
    <w:rsid w:val="00D42843"/>
    <w:rsid w:val="00D5152A"/>
    <w:rsid w:val="00D52A5F"/>
    <w:rsid w:val="00D560EB"/>
    <w:rsid w:val="00D65145"/>
    <w:rsid w:val="00D73D87"/>
    <w:rsid w:val="00D74314"/>
    <w:rsid w:val="00D81410"/>
    <w:rsid w:val="00D92505"/>
    <w:rsid w:val="00DA267C"/>
    <w:rsid w:val="00DA27B3"/>
    <w:rsid w:val="00DA5101"/>
    <w:rsid w:val="00DA79EF"/>
    <w:rsid w:val="00DB0C0B"/>
    <w:rsid w:val="00DB3B74"/>
    <w:rsid w:val="00DB6F71"/>
    <w:rsid w:val="00DC55D1"/>
    <w:rsid w:val="00DC5870"/>
    <w:rsid w:val="00DD0384"/>
    <w:rsid w:val="00DD0901"/>
    <w:rsid w:val="00DD4AB0"/>
    <w:rsid w:val="00DD53DB"/>
    <w:rsid w:val="00DE16B6"/>
    <w:rsid w:val="00DE3323"/>
    <w:rsid w:val="00DE36CA"/>
    <w:rsid w:val="00DE7E63"/>
    <w:rsid w:val="00DF77A2"/>
    <w:rsid w:val="00E16409"/>
    <w:rsid w:val="00E367C5"/>
    <w:rsid w:val="00E37E71"/>
    <w:rsid w:val="00E42486"/>
    <w:rsid w:val="00E42847"/>
    <w:rsid w:val="00E446AC"/>
    <w:rsid w:val="00E46064"/>
    <w:rsid w:val="00E576D5"/>
    <w:rsid w:val="00E604A1"/>
    <w:rsid w:val="00E7293C"/>
    <w:rsid w:val="00E73AA8"/>
    <w:rsid w:val="00E73EBF"/>
    <w:rsid w:val="00E76812"/>
    <w:rsid w:val="00E80228"/>
    <w:rsid w:val="00E80C98"/>
    <w:rsid w:val="00E86D2A"/>
    <w:rsid w:val="00E8711A"/>
    <w:rsid w:val="00E929B9"/>
    <w:rsid w:val="00E96E15"/>
    <w:rsid w:val="00EA2ED4"/>
    <w:rsid w:val="00EA491A"/>
    <w:rsid w:val="00EB1583"/>
    <w:rsid w:val="00EB54A9"/>
    <w:rsid w:val="00EC23FB"/>
    <w:rsid w:val="00EC32A9"/>
    <w:rsid w:val="00EC7017"/>
    <w:rsid w:val="00ED4356"/>
    <w:rsid w:val="00ED7681"/>
    <w:rsid w:val="00EE243C"/>
    <w:rsid w:val="00EE4498"/>
    <w:rsid w:val="00EF5496"/>
    <w:rsid w:val="00EF63C6"/>
    <w:rsid w:val="00F034FB"/>
    <w:rsid w:val="00F05606"/>
    <w:rsid w:val="00F105F5"/>
    <w:rsid w:val="00F1075A"/>
    <w:rsid w:val="00F14CFC"/>
    <w:rsid w:val="00F22E82"/>
    <w:rsid w:val="00F233F9"/>
    <w:rsid w:val="00F2483A"/>
    <w:rsid w:val="00F337BF"/>
    <w:rsid w:val="00F33D14"/>
    <w:rsid w:val="00F428F1"/>
    <w:rsid w:val="00F42971"/>
    <w:rsid w:val="00F473B6"/>
    <w:rsid w:val="00F47D62"/>
    <w:rsid w:val="00F52E57"/>
    <w:rsid w:val="00F53E06"/>
    <w:rsid w:val="00F54188"/>
    <w:rsid w:val="00F54CC0"/>
    <w:rsid w:val="00F727A5"/>
    <w:rsid w:val="00F847A9"/>
    <w:rsid w:val="00FA5FE9"/>
    <w:rsid w:val="00FA67D2"/>
    <w:rsid w:val="00FB1990"/>
    <w:rsid w:val="00FB302F"/>
    <w:rsid w:val="00FB5A92"/>
    <w:rsid w:val="00FB5D99"/>
    <w:rsid w:val="00FC1C69"/>
    <w:rsid w:val="00FC3739"/>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08A3C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2A55"/>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007472"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007472"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007472"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007472"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007472"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007472" w:themeColor="text2"/>
        <w:left w:val="single" w:sz="12" w:space="0" w:color="007472" w:themeColor="text2"/>
        <w:bottom w:val="single" w:sz="12" w:space="0" w:color="007472" w:themeColor="text2"/>
        <w:right w:val="single" w:sz="12" w:space="0" w:color="007472" w:themeColor="text2"/>
        <w:insideH w:val="single" w:sz="6" w:space="0" w:color="007472" w:themeColor="text2"/>
        <w:insideV w:val="single" w:sz="6" w:space="0" w:color="007472"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007472" w:themeColor="text2"/>
          <w:left w:val="single" w:sz="12" w:space="0" w:color="007472" w:themeColor="text2"/>
          <w:bottom w:val="nil"/>
          <w:right w:val="single" w:sz="12" w:space="0" w:color="007472" w:themeColor="text2"/>
          <w:insideH w:val="single" w:sz="6" w:space="0" w:color="FFFFFF" w:themeColor="background1"/>
          <w:insideV w:val="single" w:sz="6" w:space="0" w:color="FFFFFF" w:themeColor="background1"/>
          <w:tl2br w:val="nil"/>
          <w:tr2bl w:val="nil"/>
        </w:tcBorders>
        <w:shd w:val="clear" w:color="auto" w:fill="007472"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73138"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73138"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3A1335" w:themeColor="accent1"/>
      </w:pBdr>
      <w:spacing w:before="200" w:after="280"/>
      <w:ind w:left="936" w:right="936"/>
    </w:pPr>
    <w:rPr>
      <w:b/>
      <w:bCs/>
      <w:i/>
      <w:iCs/>
      <w:color w:val="007472"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007472" w:themeColor="text2"/>
      <w:lang w:eastAsia="en-US"/>
    </w:rPr>
  </w:style>
  <w:style w:type="paragraph" w:customStyle="1" w:styleId="Headingpage">
    <w:name w:val="Heading page"/>
    <w:basedOn w:val="Normal"/>
    <w:next w:val="Normal"/>
    <w:semiHidden/>
    <w:rsid w:val="00065F18"/>
    <w:pPr>
      <w:spacing w:before="400"/>
    </w:pPr>
    <w:rPr>
      <w:b/>
      <w:color w:val="007472"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007472"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uiPriority w:val="99"/>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007472"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qFormat/>
    <w:rsid w:val="004F2E8A"/>
    <w:pPr>
      <w:numPr>
        <w:numId w:val="22"/>
      </w:numPr>
      <w:spacing w:after="120"/>
    </w:pPr>
  </w:style>
  <w:style w:type="paragraph" w:customStyle="1" w:styleId="Numberedpara3level211">
    <w:name w:val="Numbered para (3) level 2 (1.1)"/>
    <w:basedOn w:val="Normal"/>
    <w:qFormat/>
    <w:rsid w:val="004F2E8A"/>
    <w:pPr>
      <w:numPr>
        <w:ilvl w:val="1"/>
        <w:numId w:val="22"/>
      </w:numPr>
      <w:spacing w:after="120"/>
    </w:pPr>
  </w:style>
  <w:style w:type="paragraph" w:customStyle="1" w:styleId="Numberedpara3level3111">
    <w:name w:val="Numbered para (3) level 3 (1.1.1)"/>
    <w:basedOn w:val="Normal"/>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007472" w:themeColor="text2"/>
      <w:u w:val="single"/>
    </w:rPr>
  </w:style>
  <w:style w:type="paragraph" w:styleId="CommentText">
    <w:name w:val="annotation text"/>
    <w:basedOn w:val="Normal"/>
    <w:link w:val="CommentTextChar"/>
    <w:uiPriority w:val="99"/>
    <w:unhideWhenUsed/>
    <w:rsid w:val="00455E1C"/>
    <w:rPr>
      <w:sz w:val="20"/>
      <w:szCs w:val="20"/>
    </w:rPr>
  </w:style>
  <w:style w:type="character" w:customStyle="1" w:styleId="CommentTextChar">
    <w:name w:val="Comment Text Char"/>
    <w:basedOn w:val="DefaultParagraphFont"/>
    <w:link w:val="CommentText"/>
    <w:uiPriority w:val="99"/>
    <w:rsid w:val="00455E1C"/>
    <w:rPr>
      <w:sz w:val="20"/>
      <w:szCs w:val="20"/>
      <w:lang w:eastAsia="en-US"/>
    </w:rPr>
  </w:style>
  <w:style w:type="table" w:customStyle="1" w:styleId="DIATable1">
    <w:name w:val="_DIA Table1"/>
    <w:basedOn w:val="TableNormal"/>
    <w:uiPriority w:val="99"/>
    <w:rsid w:val="00AB5E36"/>
    <w:pPr>
      <w:spacing w:before="56" w:after="32"/>
    </w:pPr>
    <w:rPr>
      <w:rFonts w:cstheme="minorBidi"/>
      <w:sz w:val="22"/>
      <w:lang w:eastAsia="en-US"/>
    </w:rPr>
    <w:tblPr>
      <w:tblInd w:w="108" w:type="dxa"/>
      <w:tblBorders>
        <w:top w:val="single" w:sz="12" w:space="0" w:color="007472" w:themeColor="text2"/>
        <w:left w:val="single" w:sz="12" w:space="0" w:color="007472" w:themeColor="text2"/>
        <w:bottom w:val="single" w:sz="12" w:space="0" w:color="007472" w:themeColor="text2"/>
        <w:right w:val="single" w:sz="12" w:space="0" w:color="007472" w:themeColor="text2"/>
        <w:insideH w:val="single" w:sz="6" w:space="0" w:color="007472" w:themeColor="text2"/>
        <w:insideV w:val="single" w:sz="6" w:space="0" w:color="007472"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007472" w:themeColor="text2"/>
          <w:left w:val="single" w:sz="12" w:space="0" w:color="007472" w:themeColor="text2"/>
          <w:bottom w:val="nil"/>
          <w:right w:val="single" w:sz="12" w:space="0" w:color="007472" w:themeColor="text2"/>
          <w:insideH w:val="single" w:sz="6" w:space="0" w:color="FFFFFF" w:themeColor="background1"/>
          <w:insideV w:val="single" w:sz="6" w:space="0" w:color="FFFFFF" w:themeColor="background1"/>
          <w:tl2br w:val="nil"/>
          <w:tr2bl w:val="nil"/>
        </w:tcBorders>
        <w:shd w:val="clear" w:color="auto" w:fill="007472" w:themeFill="text2"/>
      </w:tcPr>
    </w:tblStylePr>
  </w:style>
  <w:style w:type="table" w:customStyle="1" w:styleId="DIATable2">
    <w:name w:val="_DIA Table2"/>
    <w:basedOn w:val="TableNormal"/>
    <w:uiPriority w:val="99"/>
    <w:rsid w:val="00AB5E36"/>
    <w:pPr>
      <w:spacing w:before="56" w:after="32"/>
    </w:pPr>
    <w:rPr>
      <w:rFonts w:cstheme="minorBidi"/>
      <w:sz w:val="22"/>
      <w:lang w:eastAsia="en-US"/>
    </w:rPr>
    <w:tblPr>
      <w:tblInd w:w="108" w:type="dxa"/>
      <w:tblBorders>
        <w:top w:val="single" w:sz="12" w:space="0" w:color="007472" w:themeColor="text2"/>
        <w:left w:val="single" w:sz="12" w:space="0" w:color="007472" w:themeColor="text2"/>
        <w:bottom w:val="single" w:sz="12" w:space="0" w:color="007472" w:themeColor="text2"/>
        <w:right w:val="single" w:sz="12" w:space="0" w:color="007472" w:themeColor="text2"/>
        <w:insideH w:val="single" w:sz="6" w:space="0" w:color="007472" w:themeColor="text2"/>
        <w:insideV w:val="single" w:sz="6" w:space="0" w:color="007472"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007472" w:themeColor="text2"/>
          <w:left w:val="single" w:sz="12" w:space="0" w:color="007472" w:themeColor="text2"/>
          <w:bottom w:val="nil"/>
          <w:right w:val="single" w:sz="12" w:space="0" w:color="007472" w:themeColor="text2"/>
          <w:insideH w:val="single" w:sz="6" w:space="0" w:color="FFFFFF" w:themeColor="background1"/>
          <w:insideV w:val="single" w:sz="6" w:space="0" w:color="FFFFFF" w:themeColor="background1"/>
          <w:tl2br w:val="nil"/>
          <w:tr2bl w:val="nil"/>
        </w:tcBorders>
        <w:shd w:val="clear" w:color="auto" w:fill="007472" w:themeFill="text2"/>
      </w:tcPr>
    </w:tblStylePr>
  </w:style>
  <w:style w:type="table" w:customStyle="1" w:styleId="DIATable3">
    <w:name w:val="_DIA Table3"/>
    <w:basedOn w:val="TableNormal"/>
    <w:uiPriority w:val="99"/>
    <w:rsid w:val="00E446AC"/>
    <w:pPr>
      <w:spacing w:before="56" w:after="32"/>
    </w:pPr>
    <w:rPr>
      <w:rFonts w:cstheme="minorBidi"/>
      <w:sz w:val="22"/>
      <w:lang w:eastAsia="en-US"/>
    </w:rPr>
    <w:tblPr>
      <w:tblInd w:w="108" w:type="dxa"/>
      <w:tblBorders>
        <w:top w:val="single" w:sz="12" w:space="0" w:color="007472" w:themeColor="text2"/>
        <w:left w:val="single" w:sz="12" w:space="0" w:color="007472" w:themeColor="text2"/>
        <w:bottom w:val="single" w:sz="12" w:space="0" w:color="007472" w:themeColor="text2"/>
        <w:right w:val="single" w:sz="12" w:space="0" w:color="007472" w:themeColor="text2"/>
        <w:insideH w:val="single" w:sz="6" w:space="0" w:color="007472" w:themeColor="text2"/>
        <w:insideV w:val="single" w:sz="6" w:space="0" w:color="007472"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007472" w:themeColor="text2"/>
          <w:left w:val="single" w:sz="12" w:space="0" w:color="007472" w:themeColor="text2"/>
          <w:bottom w:val="nil"/>
          <w:right w:val="single" w:sz="12" w:space="0" w:color="007472" w:themeColor="text2"/>
          <w:insideH w:val="single" w:sz="6" w:space="0" w:color="FFFFFF" w:themeColor="background1"/>
          <w:insideV w:val="single" w:sz="6" w:space="0" w:color="FFFFFF" w:themeColor="background1"/>
          <w:tl2br w:val="nil"/>
          <w:tr2bl w:val="nil"/>
        </w:tcBorders>
        <w:shd w:val="clear" w:color="auto" w:fill="007472" w:themeFill="text2"/>
      </w:tcPr>
    </w:tblStylePr>
  </w:style>
  <w:style w:type="paragraph" w:styleId="CommentSubject">
    <w:name w:val="annotation subject"/>
    <w:basedOn w:val="CommentText"/>
    <w:next w:val="CommentText"/>
    <w:link w:val="CommentSubjectChar"/>
    <w:uiPriority w:val="99"/>
    <w:semiHidden/>
    <w:unhideWhenUsed/>
    <w:rsid w:val="007B35E6"/>
    <w:rPr>
      <w:b/>
      <w:bCs/>
    </w:rPr>
  </w:style>
  <w:style w:type="character" w:customStyle="1" w:styleId="CommentSubjectChar">
    <w:name w:val="Comment Subject Char"/>
    <w:basedOn w:val="CommentTextChar"/>
    <w:link w:val="CommentSubject"/>
    <w:uiPriority w:val="99"/>
    <w:semiHidden/>
    <w:rsid w:val="007B35E6"/>
    <w:rPr>
      <w:b/>
      <w:bCs/>
      <w:sz w:val="20"/>
      <w:szCs w:val="20"/>
      <w:lang w:eastAsia="en-US"/>
    </w:rPr>
  </w:style>
  <w:style w:type="paragraph" w:customStyle="1" w:styleId="paragraph">
    <w:name w:val="paragraph"/>
    <w:basedOn w:val="Normal"/>
    <w:rsid w:val="00DC55D1"/>
    <w:pPr>
      <w:keepLines w:val="0"/>
      <w:spacing w:before="100" w:beforeAutospacing="1" w:after="100" w:afterAutospacing="1"/>
    </w:pPr>
    <w:rPr>
      <w:rFonts w:ascii="Times New Roman" w:eastAsia="Times New Roman" w:hAnsi="Times New Roman"/>
      <w:lang w:eastAsia="zh-CN"/>
    </w:rPr>
  </w:style>
  <w:style w:type="character" w:customStyle="1" w:styleId="normaltextrun">
    <w:name w:val="normaltextrun"/>
    <w:basedOn w:val="DefaultParagraphFont"/>
    <w:rsid w:val="00DC5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846398">
      <w:bodyDiv w:val="1"/>
      <w:marLeft w:val="0"/>
      <w:marRight w:val="0"/>
      <w:marTop w:val="0"/>
      <w:marBottom w:val="0"/>
      <w:divBdr>
        <w:top w:val="none" w:sz="0" w:space="0" w:color="auto"/>
        <w:left w:val="none" w:sz="0" w:space="0" w:color="auto"/>
        <w:bottom w:val="none" w:sz="0" w:space="0" w:color="auto"/>
        <w:right w:val="none" w:sz="0" w:space="0" w:color="auto"/>
      </w:divBdr>
    </w:div>
    <w:div w:id="1196651507">
      <w:bodyDiv w:val="1"/>
      <w:marLeft w:val="0"/>
      <w:marRight w:val="0"/>
      <w:marTop w:val="0"/>
      <w:marBottom w:val="0"/>
      <w:divBdr>
        <w:top w:val="none" w:sz="0" w:space="0" w:color="auto"/>
        <w:left w:val="none" w:sz="0" w:space="0" w:color="auto"/>
        <w:bottom w:val="none" w:sz="0" w:space="0" w:color="auto"/>
        <w:right w:val="none" w:sz="0" w:space="0" w:color="auto"/>
      </w:divBdr>
    </w:div>
    <w:div w:id="119938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MEC">
      <a:dk1>
        <a:sysClr val="windowText" lastClr="000000"/>
      </a:dk1>
      <a:lt1>
        <a:sysClr val="window" lastClr="FFFFFF"/>
      </a:lt1>
      <a:dk2>
        <a:srgbClr val="007472"/>
      </a:dk2>
      <a:lt2>
        <a:srgbClr val="AED5DA"/>
      </a:lt2>
      <a:accent1>
        <a:srgbClr val="3A1335"/>
      </a:accent1>
      <a:accent2>
        <a:srgbClr val="A73138"/>
      </a:accent2>
      <a:accent3>
        <a:srgbClr val="FFCC4C"/>
      </a:accent3>
      <a:accent4>
        <a:srgbClr val="D9AED1"/>
      </a:accent4>
      <a:accent5>
        <a:srgbClr val="FBCCCC"/>
      </a:accent5>
      <a:accent6>
        <a:srgbClr val="A73138"/>
      </a:accent6>
      <a:hlink>
        <a:srgbClr val="0563C1"/>
      </a:hlink>
      <a:folHlink>
        <a:srgbClr val="44546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72F1B-7376-460A-AF5B-92EB38888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3673</Words>
  <Characters>20939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2021-09-27T04:57:00Z</dcterms:created>
  <dcterms:modified xsi:type="dcterms:W3CDTF">2021-09-27T05:04:00Z</dcterms:modified>
</cp:coreProperties>
</file>