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508BE" w14:textId="1C686353" w:rsidR="00D14716" w:rsidRPr="0014557C" w:rsidRDefault="006F71BE" w:rsidP="002F0430">
      <w:pPr>
        <w:spacing w:after="120"/>
        <w:rPr>
          <w:rStyle w:val="Heading1Char"/>
          <w:rFonts w:ascii="Acumin Pro" w:eastAsia="SimSun" w:hAnsi="Acumin Pro"/>
          <w:color w:val="00908B"/>
          <w:sz w:val="54"/>
          <w:szCs w:val="54"/>
        </w:rPr>
        <w:sectPr w:rsidR="00D14716" w:rsidRPr="0014557C"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sidRPr="0014557C">
        <w:rPr>
          <w:rFonts w:ascii="Acumin Pro" w:eastAsia="SimSun" w:hAnsi="Acumin Pro"/>
          <w:b/>
          <w:bCs/>
          <w:noProof/>
          <w:color w:val="00908B"/>
          <w:kern w:val="32"/>
          <w:sz w:val="48"/>
          <w:szCs w:val="48"/>
        </w:rPr>
        <w:drawing>
          <wp:anchor distT="0" distB="0" distL="114300" distR="114300" simplePos="0" relativeHeight="251658246" behindDoc="1" locked="0" layoutInCell="1" allowOverlap="1" wp14:anchorId="7321F269" wp14:editId="348DE9FD">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003EB3DC" w14:textId="3F9D8599" w:rsidR="0011154D" w:rsidRPr="0014557C" w:rsidRDefault="00D14716" w:rsidP="002F0430">
      <w:pPr>
        <w:spacing w:after="120"/>
        <w:rPr>
          <w:rStyle w:val="Heading1Char"/>
          <w:rFonts w:ascii="Acumin Pro" w:eastAsia="SimSun" w:hAnsi="Acumin Pro"/>
          <w:color w:val="00908B"/>
          <w:sz w:val="54"/>
          <w:szCs w:val="54"/>
        </w:rPr>
      </w:pPr>
      <w:bookmarkStart w:id="0" w:name="_Hlk182321087"/>
      <w:r w:rsidRPr="0014557C">
        <w:rPr>
          <w:rStyle w:val="Heading1Char"/>
          <w:rFonts w:ascii="Acumin Pro" w:eastAsia="SimSun" w:hAnsi="Acumin Pro"/>
          <w:color w:val="00908B"/>
          <w:sz w:val="54"/>
        </w:rPr>
        <w:t>少数族裔社区经历的外国干涉的示例</w:t>
      </w:r>
    </w:p>
    <w:bookmarkEnd w:id="0"/>
    <w:p w14:paraId="559887C4" w14:textId="20B2CBAF" w:rsidR="00D14716" w:rsidRPr="0014557C" w:rsidRDefault="00D14716" w:rsidP="00D14716">
      <w:pPr>
        <w:spacing w:line="276" w:lineRule="auto"/>
        <w:rPr>
          <w:rFonts w:ascii="Acumin Pro" w:eastAsia="SimSun" w:hAnsi="Acumin Pro"/>
          <w:sz w:val="22"/>
          <w:szCs w:val="22"/>
        </w:rPr>
      </w:pPr>
      <w:r w:rsidRPr="0014557C">
        <w:rPr>
          <w:rFonts w:ascii="Acumin Pro" w:eastAsia="SimSun" w:hAnsi="Acumin Pro"/>
          <w:sz w:val="22"/>
          <w:szCs w:val="22"/>
        </w:rPr>
        <w:br/>
      </w:r>
      <w:r w:rsidRPr="0014557C">
        <w:rPr>
          <w:rFonts w:ascii="Acumin Pro" w:eastAsia="SimSun" w:hAnsi="Acumin Pro"/>
          <w:sz w:val="22"/>
        </w:rPr>
        <w:t>这里是一些少数族裔社区所经历的外国干涉的例子。这些例子是来自于一些少数族裔社区向少数族裔社区部分享的经历。</w:t>
      </w:r>
      <w:r w:rsidRPr="0014557C">
        <w:rPr>
          <w:rFonts w:ascii="Acumin Pro" w:eastAsia="SimSun" w:hAnsi="Acumin Pro"/>
          <w:sz w:val="22"/>
        </w:rPr>
        <w:t xml:space="preserve"> </w:t>
      </w:r>
    </w:p>
    <w:p w14:paraId="22429FDD" w14:textId="45ECEFCD" w:rsidR="00FE6653" w:rsidRPr="0014557C" w:rsidRDefault="006F46E3" w:rsidP="00FE6653">
      <w:pPr>
        <w:spacing w:line="276" w:lineRule="auto"/>
        <w:rPr>
          <w:rFonts w:ascii="Acumin Pro" w:eastAsia="SimSun" w:hAnsi="Acumin Pro"/>
          <w:sz w:val="22"/>
          <w:szCs w:val="22"/>
        </w:rPr>
      </w:pPr>
      <w:r w:rsidRPr="0014557C">
        <w:rPr>
          <w:rFonts w:ascii="Acumin Pro" w:eastAsia="SimSun" w:hAnsi="Acumin Pro"/>
          <w:noProof/>
        </w:rPr>
        <mc:AlternateContent>
          <mc:Choice Requires="wps">
            <w:drawing>
              <wp:anchor distT="0" distB="0" distL="114300" distR="114300" simplePos="0" relativeHeight="251658240" behindDoc="0" locked="0" layoutInCell="1" allowOverlap="1" wp14:anchorId="7015C4DF" wp14:editId="3D44720C">
                <wp:simplePos x="0" y="0"/>
                <wp:positionH relativeFrom="margin">
                  <wp:align>center</wp:align>
                </wp:positionH>
                <wp:positionV relativeFrom="paragraph">
                  <wp:posOffset>756104</wp:posOffset>
                </wp:positionV>
                <wp:extent cx="5911702" cy="3515833"/>
                <wp:effectExtent l="38100" t="38100" r="32385" b="4699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3515833"/>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14557C" w:rsidRDefault="00A03E82" w:rsidP="00A03E82">
                            <w:pPr>
                              <w:spacing w:line="276" w:lineRule="auto"/>
                              <w:rPr>
                                <w:rFonts w:ascii="Acumin Pro" w:eastAsia="SimSun" w:hAnsi="Acumin Pro" w:cs="Calibri"/>
                                <w:b/>
                                <w:sz w:val="30"/>
                                <w:szCs w:val="30"/>
                              </w:rPr>
                            </w:pPr>
                            <w:r w:rsidRPr="0014557C">
                              <w:rPr>
                                <w:rFonts w:ascii="Acumin Pro" w:eastAsia="SimSun" w:hAnsi="Acumin Pro"/>
                                <w:b/>
                                <w:sz w:val="30"/>
                              </w:rPr>
                              <w:t>示例</w:t>
                            </w:r>
                            <w:r w:rsidRPr="0014557C">
                              <w:rPr>
                                <w:rFonts w:ascii="Acumin Pro" w:eastAsia="SimSun" w:hAnsi="Acumin Pro"/>
                                <w:b/>
                                <w:sz w:val="30"/>
                              </w:rPr>
                              <w:t xml:space="preserve"> 1</w:t>
                            </w:r>
                          </w:p>
                          <w:p w14:paraId="76E6BBAE" w14:textId="77777777" w:rsidR="00A03E82" w:rsidRPr="0014557C" w:rsidRDefault="00A03E82" w:rsidP="00A03E82">
                            <w:pPr>
                              <w:spacing w:line="276" w:lineRule="auto"/>
                              <w:rPr>
                                <w:rFonts w:ascii="Acumin Pro" w:eastAsia="SimSun" w:hAnsi="Acumin Pro" w:cs="Calibri"/>
                                <w:color w:val="000000" w:themeColor="text1"/>
                                <w:sz w:val="22"/>
                                <w:szCs w:val="22"/>
                              </w:rPr>
                            </w:pPr>
                            <w:r w:rsidRPr="0014557C">
                              <w:rPr>
                                <w:rFonts w:ascii="Acumin Pro" w:eastAsia="SimSun" w:hAnsi="Acumin Pro"/>
                                <w:color w:val="000000" w:themeColor="text1"/>
                                <w:sz w:val="22"/>
                              </w:rPr>
                              <w:t>社区的成员经常希望回到自己的原籍国探亲访友。为此，他们可能需要使用领事服务。这些服务由一个国家的大使馆或领事馆向其住在国外的公民提供，包括签发护照、签证、旅行证件以及处理其他法律事务。</w:t>
                            </w:r>
                            <w:r w:rsidRPr="0014557C">
                              <w:rPr>
                                <w:rFonts w:ascii="Acumin Pro" w:eastAsia="SimSun" w:hAnsi="Acumin Pro"/>
                                <w:color w:val="000000" w:themeColor="text1"/>
                                <w:sz w:val="22"/>
                              </w:rPr>
                              <w:t xml:space="preserve"> </w:t>
                            </w:r>
                          </w:p>
                          <w:p w14:paraId="0CBAF993" w14:textId="005DF75E" w:rsidR="00A03E82" w:rsidRPr="0014557C" w:rsidRDefault="00A03E82" w:rsidP="00A03E82">
                            <w:pPr>
                              <w:spacing w:line="276"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新西兰某个族裔社区的成员被领事馆工作人员告知，如果他们与批评该国的新西兰团体或人员有联系，他们将无法更换新护照或获得签证。这让该社区成员感到无法表达自己的观点、与某些人交谈、进行抗议或加入一些团体。这些限制使这一新西兰社区感到进退两难，感到被该国所控制。当人们无法旅行去探望家人和朋友时，这会对他们的家庭和他们的幸福感产生很大的影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0;margin-top:59.55pt;width:465.5pt;height:276.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11702,35158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" adj="-11796480,,5400" path="m585984,l5911702,r,l5911702,2929849v,323630,-262354,585984,-585984,585984l,3515833r,l,585984c,262354,262354,,585984,xe" fillcolor="#ffcc4c" strokecolor="#ffcc4c" strokeweight="6pt">
                <v:fill opacity="13107f"/>
                <v:stroke joinstyle="miter"/>
                <v:formulas/>
                <v:path arrowok="t" o:connecttype="custom" o:connectlocs="585984,0;5911702,0;5911702,0;5911702,2929849;5325718,3515833;0,3515833;0,3515833;0,585984;585984,0" o:connectangles="0,0,0,0,0,0,0,0,0" textboxrect="0,0,5911702,3515833"/>
                <v:textbox>
                  <w:txbxContent>
                    <w:p w14:paraId="49DB2351" w14:textId="77777777" w:rsidR="00A03E82" w:rsidRPr="0014557C" w:rsidRDefault="00A03E82" w:rsidP="00A03E82">
                      <w:pPr>
                        <w:spacing w:line="276" w:lineRule="auto"/>
                        <w:rPr>
                          <w:rFonts w:ascii="Acumin Pro" w:eastAsia="SimSun" w:hAnsi="Acumin Pro" w:cs="Calibri"/>
                          <w:b/>
                          <w:sz w:val="30"/>
                          <w:szCs w:val="30"/>
                        </w:rPr>
                      </w:pPr>
                      <w:r w:rsidRPr="0014557C">
                        <w:rPr>
                          <w:rFonts w:ascii="Acumin Pro" w:eastAsia="SimSun" w:hAnsi="Acumin Pro"/>
                          <w:b/>
                          <w:sz w:val="30"/>
                        </w:rPr>
                        <w:t>示例</w:t>
                      </w:r>
                      <w:r w:rsidRPr="0014557C">
                        <w:rPr>
                          <w:rFonts w:ascii="Acumin Pro" w:eastAsia="SimSun" w:hAnsi="Acumin Pro"/>
                          <w:b/>
                          <w:sz w:val="30"/>
                        </w:rPr>
                        <w:t xml:space="preserve"> 1</w:t>
                      </w:r>
                    </w:p>
                    <w:p w14:paraId="76E6BBAE" w14:textId="77777777" w:rsidR="00A03E82" w:rsidRPr="0014557C" w:rsidRDefault="00A03E82" w:rsidP="00A03E82">
                      <w:pPr>
                        <w:spacing w:line="276" w:lineRule="auto"/>
                        <w:rPr>
                          <w:rFonts w:ascii="Acumin Pro" w:eastAsia="SimSun" w:hAnsi="Acumin Pro" w:cs="Calibri"/>
                          <w:color w:val="000000" w:themeColor="text1"/>
                          <w:sz w:val="22"/>
                          <w:szCs w:val="22"/>
                        </w:rPr>
                      </w:pPr>
                      <w:r w:rsidRPr="0014557C">
                        <w:rPr>
                          <w:rFonts w:ascii="Acumin Pro" w:eastAsia="SimSun" w:hAnsi="Acumin Pro"/>
                          <w:color w:val="000000" w:themeColor="text1"/>
                          <w:sz w:val="22"/>
                        </w:rPr>
                        <w:t>社区的成员经常希望回到自己的原籍国探亲访友。为此，他们可能需要使用领事服务。这些服务由一个国家的大使馆或领事馆向其住在国外的公民提供，包括签发护照、签证、旅行证件以及处理其他法律事务。</w:t>
                      </w:r>
                      <w:r w:rsidRPr="0014557C">
                        <w:rPr>
                          <w:rFonts w:ascii="Acumin Pro" w:eastAsia="SimSun" w:hAnsi="Acumin Pro"/>
                          <w:color w:val="000000" w:themeColor="text1"/>
                          <w:sz w:val="22"/>
                        </w:rPr>
                        <w:t xml:space="preserve"> </w:t>
                      </w:r>
                    </w:p>
                    <w:p w14:paraId="0CBAF993" w14:textId="005DF75E" w:rsidR="00A03E82" w:rsidRPr="0014557C" w:rsidRDefault="00A03E82" w:rsidP="00A03E82">
                      <w:pPr>
                        <w:spacing w:line="276"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新西兰某个族裔社区的成员被领事馆工作人员告知，如果他们与批评该国的新西兰团体或人员有联系，他们将无法更换新护照或获得签证。这让该社区成员感到无法表达自己的观点、与某些人交谈、进行抗议或加入一些团体。这些限制使这一新西兰社区感到进退两难，感到被该国所控制。当人们无法旅行去探望家人和朋友时，这会对他们的家庭和他们的幸福感产生很大的影响。</w:t>
                      </w:r>
                    </w:p>
                  </w:txbxContent>
                </v:textbox>
                <w10:wrap anchorx="margin"/>
              </v:shape>
            </w:pict>
          </mc:Fallback>
        </mc:AlternateContent>
      </w:r>
      <w:r w:rsidRPr="0014557C">
        <w:rPr>
          <w:rFonts w:ascii="Acumin Pro" w:eastAsia="SimSun" w:hAnsi="Acumin Pro"/>
          <w:sz w:val="22"/>
        </w:rPr>
        <w:t>在这些例子中，</w:t>
      </w:r>
      <w:r w:rsidRPr="0014557C">
        <w:rPr>
          <w:rFonts w:ascii="Acumin Pro" w:eastAsia="SimSun" w:hAnsi="Acumin Pro"/>
          <w:sz w:val="22"/>
        </w:rPr>
        <w:t>“</w:t>
      </w:r>
      <w:r w:rsidRPr="0014557C">
        <w:rPr>
          <w:rFonts w:ascii="Acumin Pro" w:eastAsia="SimSun" w:hAnsi="Acumin Pro"/>
          <w:sz w:val="22"/>
        </w:rPr>
        <w:t>外国</w:t>
      </w:r>
      <w:r w:rsidRPr="0014557C">
        <w:rPr>
          <w:rFonts w:ascii="Acumin Pro" w:eastAsia="SimSun" w:hAnsi="Acumin Pro"/>
          <w:sz w:val="22"/>
        </w:rPr>
        <w:t>”</w:t>
      </w:r>
      <w:r w:rsidRPr="0014557C">
        <w:rPr>
          <w:rFonts w:ascii="Acumin Pro" w:eastAsia="SimSun" w:hAnsi="Acumin Pro"/>
          <w:sz w:val="22"/>
        </w:rPr>
        <w:t>是指</w:t>
      </w:r>
      <w:r w:rsidR="00D14716" w:rsidRPr="0014557C">
        <w:rPr>
          <w:rFonts w:ascii="Acumin Pro" w:eastAsia="SimSun" w:hAnsi="Acumin Pro"/>
          <w:b/>
          <w:bCs/>
          <w:sz w:val="22"/>
          <w:szCs w:val="22"/>
        </w:rPr>
        <w:t>新西兰以外的任何国家</w:t>
      </w:r>
      <w:r w:rsidRPr="0014557C">
        <w:rPr>
          <w:rFonts w:ascii="Acumin Pro" w:eastAsia="SimSun" w:hAnsi="Acumin Pro"/>
          <w:sz w:val="22"/>
        </w:rPr>
        <w:t>。这个词是用于指新西兰以外的国家。</w:t>
      </w:r>
      <w:r w:rsidR="00FE6653" w:rsidRPr="0014557C">
        <w:rPr>
          <w:rFonts w:ascii="Acumin Pro" w:eastAsia="SimSun" w:hAnsi="Acumin Pro"/>
        </w:rPr>
        <w:br/>
      </w:r>
    </w:p>
    <w:p w14:paraId="6B661D54" w14:textId="617BEFF6" w:rsidR="00A03E82" w:rsidRPr="0014557C" w:rsidRDefault="00574773">
      <w:pPr>
        <w:keepLines w:val="0"/>
        <w:rPr>
          <w:rFonts w:ascii="Acumin Pro" w:eastAsia="SimSun" w:hAnsi="Acumin Pro" w:cs="Calibri"/>
          <w:b/>
          <w:color w:val="00908B"/>
          <w:sz w:val="30"/>
          <w:szCs w:val="30"/>
        </w:rPr>
      </w:pPr>
      <w:r w:rsidRPr="0014557C">
        <w:rPr>
          <w:rFonts w:ascii="Acumin Pro" w:eastAsia="SimSun" w:hAnsi="Acumin Pro"/>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sidRPr="0014557C">
        <w:rPr>
          <w:rFonts w:ascii="Acumin Pro" w:eastAsia="SimSun" w:hAnsi="Acumin Pro"/>
          <w:b/>
          <w:color w:val="00908B"/>
          <w:sz w:val="30"/>
          <w:szCs w:val="30"/>
        </w:rPr>
        <w:br w:type="page"/>
      </w:r>
    </w:p>
    <w:p w14:paraId="2EDDD7D6" w14:textId="02F679CA" w:rsidR="00FE6653" w:rsidRPr="0014557C" w:rsidRDefault="004C1D82" w:rsidP="00FE6653">
      <w:pPr>
        <w:spacing w:line="276" w:lineRule="auto"/>
        <w:rPr>
          <w:rFonts w:ascii="Acumin Pro" w:eastAsia="SimSun" w:hAnsi="Acumin Pro" w:cs="Calibri"/>
          <w:b/>
          <w:color w:val="00908B"/>
          <w:sz w:val="30"/>
          <w:szCs w:val="30"/>
        </w:rPr>
      </w:pPr>
      <w:r w:rsidRPr="0014557C">
        <w:rPr>
          <w:rFonts w:ascii="Acumin Pro" w:eastAsia="SimSun" w:hAnsi="Acumin Pro"/>
          <w:noProof/>
        </w:rPr>
        <w:lastRenderedPageBreak/>
        <mc:AlternateContent>
          <mc:Choice Requires="wps">
            <w:drawing>
              <wp:anchor distT="0" distB="0" distL="114300" distR="114300" simplePos="0" relativeHeight="251658241" behindDoc="0" locked="0" layoutInCell="1" allowOverlap="1" wp14:anchorId="23409DB1" wp14:editId="5070A181">
                <wp:simplePos x="0" y="0"/>
                <wp:positionH relativeFrom="margin">
                  <wp:align>left</wp:align>
                </wp:positionH>
                <wp:positionV relativeFrom="paragraph">
                  <wp:posOffset>285780</wp:posOffset>
                </wp:positionV>
                <wp:extent cx="5911702" cy="3848100"/>
                <wp:effectExtent l="38100" t="38100" r="32385" b="3810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3848100"/>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14557C" w:rsidRDefault="00A03E82" w:rsidP="0014557C">
                            <w:pPr>
                              <w:spacing w:line="360" w:lineRule="auto"/>
                              <w:rPr>
                                <w:rFonts w:ascii="Acumin Pro" w:eastAsia="SimSun" w:hAnsi="Acumin Pro" w:cs="Calibri"/>
                                <w:b/>
                                <w:sz w:val="30"/>
                                <w:szCs w:val="30"/>
                              </w:rPr>
                            </w:pPr>
                            <w:r w:rsidRPr="0014557C">
                              <w:rPr>
                                <w:rFonts w:ascii="Acumin Pro" w:eastAsia="SimSun" w:hAnsi="Acumin Pro"/>
                                <w:b/>
                                <w:sz w:val="30"/>
                              </w:rPr>
                              <w:t>示例</w:t>
                            </w:r>
                            <w:r w:rsidRPr="0014557C">
                              <w:rPr>
                                <w:rFonts w:ascii="Acumin Pro" w:eastAsia="SimSun" w:hAnsi="Acumin Pro"/>
                                <w:b/>
                                <w:sz w:val="30"/>
                              </w:rPr>
                              <w:t xml:space="preserve"> 2</w:t>
                            </w:r>
                          </w:p>
                          <w:p w14:paraId="217F0A8C" w14:textId="77777777" w:rsidR="00A03E82" w:rsidRPr="0014557C" w:rsidRDefault="00A03E82" w:rsidP="0014557C">
                            <w:pPr>
                              <w:spacing w:before="0" w:after="0" w:line="360" w:lineRule="auto"/>
                              <w:rPr>
                                <w:rFonts w:ascii="Acumin Pro" w:eastAsia="SimSun" w:hAnsi="Acumin Pro" w:cs="Calibri"/>
                                <w:color w:val="000000" w:themeColor="text1"/>
                                <w:sz w:val="22"/>
                                <w:szCs w:val="22"/>
                              </w:rPr>
                            </w:pPr>
                            <w:r w:rsidRPr="0014557C">
                              <w:rPr>
                                <w:rFonts w:ascii="Acumin Pro" w:eastAsia="SimSun" w:hAnsi="Acumin Pro"/>
                                <w:color w:val="000000" w:themeColor="text1"/>
                                <w:sz w:val="22"/>
                              </w:rPr>
                              <w:t>在某社区，一个礼拜场所成为外国干涉的目标。一位新成员，看上去非常虔诚，开始积极参与该社区的宗教活动。该人开始频繁谈论政治并告诉人们要支持自己原籍国的政府。该人希望在布道中加入政治内容。新成员还试图阻止人们批评该国。他们做这一切都是应那一国家的要求。</w:t>
                            </w:r>
                            <w:r w:rsidRPr="0014557C">
                              <w:rPr>
                                <w:rFonts w:ascii="Acumin Pro" w:eastAsia="SimSun" w:hAnsi="Acumin Pro"/>
                                <w:color w:val="000000" w:themeColor="text1"/>
                                <w:sz w:val="22"/>
                              </w:rPr>
                              <w:t xml:space="preserve"> </w:t>
                            </w:r>
                          </w:p>
                          <w:p w14:paraId="21C4507D" w14:textId="2FE77318" w:rsidR="00A03E82" w:rsidRPr="0014557C" w:rsidRDefault="00A03E82" w:rsidP="0014557C">
                            <w:pPr>
                              <w:spacing w:before="0" w:after="0" w:line="360" w:lineRule="auto"/>
                              <w:rPr>
                                <w:rFonts w:ascii="Acumin Pro" w:eastAsia="SimSun" w:hAnsi="Acumin Pro" w:cs="Calibri"/>
                                <w:color w:val="000000" w:themeColor="text1"/>
                                <w:sz w:val="22"/>
                                <w:szCs w:val="22"/>
                              </w:rPr>
                            </w:pPr>
                            <w:r w:rsidRPr="0014557C">
                              <w:rPr>
                                <w:rFonts w:ascii="Acumin Pro" w:eastAsia="SimSun" w:hAnsi="Acumin Pro"/>
                                <w:color w:val="000000" w:themeColor="text1"/>
                              </w:rPr>
                              <w:br/>
                            </w:r>
                            <w:r w:rsidRPr="0014557C">
                              <w:rPr>
                                <w:rFonts w:ascii="Acumin Pro" w:eastAsia="SimSun" w:hAnsi="Acumin Pro"/>
                                <w:color w:val="000000" w:themeColor="text1"/>
                                <w:sz w:val="22"/>
                              </w:rPr>
                              <w:t>当那个新成员在场时对那个外国政府做出批评的社区成员会收到来自短信和社交媒体的匿名威胁。在那个新成员到来之前，这种情况没有发生过。该社区怀疑这名新成员正在向那个国家汇报情况。他们看到这些问题都是在该新成员加入并试图让人们支持那个国家之后才出现的。这种情况使人们感到不安全，彼此不信任。情况变得让该社区的成员很难在这个礼拜场所无隔阂地相聚和专注于他们的信仰。</w:t>
                            </w:r>
                          </w:p>
                          <w:p w14:paraId="035084A9" w14:textId="77777777" w:rsidR="00A03E82" w:rsidRPr="0014557C" w:rsidRDefault="00A03E82" w:rsidP="0014557C">
                            <w:pPr>
                              <w:spacing w:line="360" w:lineRule="auto"/>
                              <w:rPr>
                                <w:rFonts w:ascii="Acumin Pro" w:eastAsia="SimSun"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03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3848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" adj="-11796480,,5400" path="m641363,l5911702,r,l5911702,3206737v,354215,-287148,641363,-641363,641363l,3848100r,l,641363c,287148,287148,,641363,xe" fillcolor="#dbafda" strokecolor="#3a1335" strokeweight="6pt">
                <v:fill opacity="24158f"/>
                <v:stroke joinstyle="miter"/>
                <v:formulas/>
                <v:path arrowok="t" o:connecttype="custom" o:connectlocs="641363,0;5911702,0;5911702,0;5911702,3206737;5270339,3848100;0,3848100;0,3848100;0,641363;641363,0" o:connectangles="0,0,0,0,0,0,0,0,0" textboxrect="0,0,5911702,3848100"/>
                <v:textbox>
                  <w:txbxContent>
                    <w:p w14:paraId="28B777E3" w14:textId="77777777" w:rsidR="00A03E82" w:rsidRPr="0014557C" w:rsidRDefault="00A03E82" w:rsidP="0014557C">
                      <w:pPr>
                        <w:spacing w:line="360" w:lineRule="auto"/>
                        <w:rPr>
                          <w:rFonts w:ascii="Acumin Pro" w:eastAsia="SimSun" w:hAnsi="Acumin Pro" w:cs="Calibri"/>
                          <w:b/>
                          <w:sz w:val="30"/>
                          <w:szCs w:val="30"/>
                        </w:rPr>
                      </w:pPr>
                      <w:r w:rsidRPr="0014557C">
                        <w:rPr>
                          <w:rFonts w:ascii="Acumin Pro" w:eastAsia="SimSun" w:hAnsi="Acumin Pro"/>
                          <w:b/>
                          <w:sz w:val="30"/>
                        </w:rPr>
                        <w:t>示例</w:t>
                      </w:r>
                      <w:r w:rsidRPr="0014557C">
                        <w:rPr>
                          <w:rFonts w:ascii="Acumin Pro" w:eastAsia="SimSun" w:hAnsi="Acumin Pro"/>
                          <w:b/>
                          <w:sz w:val="30"/>
                        </w:rPr>
                        <w:t xml:space="preserve"> 2</w:t>
                      </w:r>
                    </w:p>
                    <w:p w14:paraId="217F0A8C" w14:textId="77777777" w:rsidR="00A03E82" w:rsidRPr="0014557C" w:rsidRDefault="00A03E82" w:rsidP="0014557C">
                      <w:pPr>
                        <w:spacing w:before="0" w:after="0" w:line="360" w:lineRule="auto"/>
                        <w:rPr>
                          <w:rFonts w:ascii="Acumin Pro" w:eastAsia="SimSun" w:hAnsi="Acumin Pro" w:cs="Calibri"/>
                          <w:color w:val="000000" w:themeColor="text1"/>
                          <w:sz w:val="22"/>
                          <w:szCs w:val="22"/>
                        </w:rPr>
                      </w:pPr>
                      <w:r w:rsidRPr="0014557C">
                        <w:rPr>
                          <w:rFonts w:ascii="Acumin Pro" w:eastAsia="SimSun" w:hAnsi="Acumin Pro"/>
                          <w:color w:val="000000" w:themeColor="text1"/>
                          <w:sz w:val="22"/>
                        </w:rPr>
                        <w:t>在某社区，一个礼拜场所成为外国干涉的目标。一位新成员，看上去非常虔诚，开始积极参与该社区的宗教活动。该人开始频繁谈论政治并告诉人们要支持自己原籍国的政府。该人希望在布道中加入政治内容。新成员还试图阻止人们批评该国。他们做这一切都是应那一国家的要求。</w:t>
                      </w:r>
                      <w:r w:rsidRPr="0014557C">
                        <w:rPr>
                          <w:rFonts w:ascii="Acumin Pro" w:eastAsia="SimSun" w:hAnsi="Acumin Pro"/>
                          <w:color w:val="000000" w:themeColor="text1"/>
                          <w:sz w:val="22"/>
                        </w:rPr>
                        <w:t xml:space="preserve"> </w:t>
                      </w:r>
                    </w:p>
                    <w:p w14:paraId="21C4507D" w14:textId="2FE77318" w:rsidR="00A03E82" w:rsidRPr="0014557C" w:rsidRDefault="00A03E82" w:rsidP="0014557C">
                      <w:pPr>
                        <w:spacing w:before="0" w:after="0" w:line="360" w:lineRule="auto"/>
                        <w:rPr>
                          <w:rFonts w:ascii="Acumin Pro" w:eastAsia="SimSun" w:hAnsi="Acumin Pro" w:cs="Calibri"/>
                          <w:color w:val="000000" w:themeColor="text1"/>
                          <w:sz w:val="22"/>
                          <w:szCs w:val="22"/>
                        </w:rPr>
                      </w:pPr>
                      <w:r w:rsidRPr="0014557C">
                        <w:rPr>
                          <w:rFonts w:ascii="Acumin Pro" w:eastAsia="SimSun" w:hAnsi="Acumin Pro"/>
                          <w:color w:val="000000" w:themeColor="text1"/>
                        </w:rPr>
                        <w:br/>
                      </w:r>
                      <w:r w:rsidRPr="0014557C">
                        <w:rPr>
                          <w:rFonts w:ascii="Acumin Pro" w:eastAsia="SimSun" w:hAnsi="Acumin Pro"/>
                          <w:color w:val="000000" w:themeColor="text1"/>
                          <w:sz w:val="22"/>
                        </w:rPr>
                        <w:t>当那个新成员在场时对那个外国政府做出批评的社区成员会收到来自短信和社交媒体的匿名威胁。在那个新成员到来之前，这种情况没有发生过。该社区怀疑这名新成员正在向那个国家汇报情况。他们看到这些问题都是在该新成员加入并试图让人们支持那个国家之后才出现的。这种情况使人们感到不安全，彼此不信任。情况变得让该社区的成员很难在这个礼拜场所无隔阂地相聚和专注于他们的信仰。</w:t>
                      </w:r>
                    </w:p>
                    <w:p w14:paraId="035084A9" w14:textId="77777777" w:rsidR="00A03E82" w:rsidRPr="0014557C" w:rsidRDefault="00A03E82" w:rsidP="0014557C">
                      <w:pPr>
                        <w:spacing w:line="360" w:lineRule="auto"/>
                        <w:rPr>
                          <w:rFonts w:ascii="Acumin Pro" w:eastAsia="SimSun" w:hAnsi="Acumin Pro"/>
                          <w:color w:val="000000" w:themeColor="text1"/>
                          <w:sz w:val="22"/>
                          <w:szCs w:val="22"/>
                        </w:rPr>
                      </w:pPr>
                    </w:p>
                  </w:txbxContent>
                </v:textbox>
                <w10:wrap anchorx="margin"/>
              </v:shape>
            </w:pict>
          </mc:Fallback>
        </mc:AlternateContent>
      </w:r>
      <w:r w:rsidR="00A61CEA" w:rsidRPr="0014557C">
        <w:rPr>
          <w:rFonts w:ascii="Acumin Pro" w:eastAsia="SimSun" w:hAnsi="Acumin Pro"/>
          <w:noProof/>
          <w:sz w:val="28"/>
          <w:szCs w:val="28"/>
        </w:rPr>
        <w:drawing>
          <wp:anchor distT="0" distB="0" distL="114300" distR="114300" simplePos="0" relativeHeight="251658247" behindDoc="1" locked="0" layoutInCell="1" allowOverlap="1" wp14:anchorId="70E04A19" wp14:editId="29FD16D8">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Pr="0014557C" w:rsidRDefault="00A03E82" w:rsidP="00FE6653">
      <w:pPr>
        <w:spacing w:line="276" w:lineRule="auto"/>
        <w:rPr>
          <w:rFonts w:ascii="Acumin Pro" w:eastAsia="SimSun" w:hAnsi="Acumin Pro" w:cs="Calibri"/>
          <w:b/>
          <w:color w:val="00908B"/>
          <w:sz w:val="30"/>
          <w:szCs w:val="30"/>
        </w:rPr>
      </w:pPr>
    </w:p>
    <w:p w14:paraId="54B079C2" w14:textId="77777777" w:rsidR="00A03E82" w:rsidRPr="0014557C" w:rsidRDefault="00A03E82" w:rsidP="00FE6653">
      <w:pPr>
        <w:spacing w:line="276" w:lineRule="auto"/>
        <w:rPr>
          <w:rFonts w:ascii="Acumin Pro" w:eastAsia="SimSun" w:hAnsi="Acumin Pro" w:cs="Calibri"/>
          <w:b/>
          <w:color w:val="00908B"/>
          <w:sz w:val="30"/>
          <w:szCs w:val="30"/>
        </w:rPr>
      </w:pPr>
    </w:p>
    <w:p w14:paraId="4392B754" w14:textId="77777777" w:rsidR="00A03E82" w:rsidRPr="0014557C" w:rsidRDefault="00A03E82" w:rsidP="00FE6653">
      <w:pPr>
        <w:spacing w:line="276" w:lineRule="auto"/>
        <w:rPr>
          <w:rFonts w:ascii="Acumin Pro" w:eastAsia="SimSun" w:hAnsi="Acumin Pro" w:cs="Calibri"/>
          <w:b/>
          <w:color w:val="00908B"/>
          <w:sz w:val="30"/>
          <w:szCs w:val="30"/>
        </w:rPr>
      </w:pPr>
    </w:p>
    <w:p w14:paraId="20D7C428" w14:textId="77777777" w:rsidR="00A03E82" w:rsidRPr="0014557C" w:rsidRDefault="00A03E82" w:rsidP="00FE6653">
      <w:pPr>
        <w:spacing w:line="276" w:lineRule="auto"/>
        <w:rPr>
          <w:rFonts w:ascii="Acumin Pro" w:eastAsia="SimSun" w:hAnsi="Acumin Pro" w:cs="Calibri"/>
          <w:b/>
          <w:color w:val="00908B"/>
          <w:sz w:val="30"/>
          <w:szCs w:val="30"/>
        </w:rPr>
      </w:pPr>
    </w:p>
    <w:p w14:paraId="0C040280" w14:textId="77777777" w:rsidR="00A03E82" w:rsidRPr="0014557C" w:rsidRDefault="00A03E82" w:rsidP="00FE6653">
      <w:pPr>
        <w:spacing w:line="276" w:lineRule="auto"/>
        <w:rPr>
          <w:rFonts w:ascii="Acumin Pro" w:eastAsia="SimSun" w:hAnsi="Acumin Pro" w:cs="Calibri"/>
          <w:b/>
          <w:color w:val="00908B"/>
          <w:sz w:val="30"/>
          <w:szCs w:val="30"/>
        </w:rPr>
      </w:pPr>
    </w:p>
    <w:p w14:paraId="14DACB57" w14:textId="77777777" w:rsidR="00A03E82" w:rsidRPr="0014557C" w:rsidRDefault="00A03E82" w:rsidP="00FE6653">
      <w:pPr>
        <w:spacing w:line="276" w:lineRule="auto"/>
        <w:rPr>
          <w:rFonts w:ascii="Acumin Pro" w:eastAsia="SimSun" w:hAnsi="Acumin Pro" w:cs="Calibri"/>
          <w:b/>
          <w:color w:val="00908B"/>
          <w:sz w:val="30"/>
          <w:szCs w:val="30"/>
        </w:rPr>
      </w:pPr>
    </w:p>
    <w:p w14:paraId="679181FA" w14:textId="77777777" w:rsidR="00A03E82" w:rsidRPr="0014557C" w:rsidRDefault="00A03E82" w:rsidP="00FE6653">
      <w:pPr>
        <w:spacing w:line="276" w:lineRule="auto"/>
        <w:rPr>
          <w:rFonts w:ascii="Acumin Pro" w:eastAsia="SimSun" w:hAnsi="Acumin Pro" w:cs="Calibri"/>
          <w:b/>
          <w:color w:val="00908B"/>
          <w:sz w:val="30"/>
          <w:szCs w:val="30"/>
        </w:rPr>
      </w:pPr>
    </w:p>
    <w:p w14:paraId="74AB1151" w14:textId="77777777" w:rsidR="00A03E82" w:rsidRPr="0014557C" w:rsidRDefault="00A03E82" w:rsidP="00FE6653">
      <w:pPr>
        <w:spacing w:line="276" w:lineRule="auto"/>
        <w:rPr>
          <w:rFonts w:ascii="Acumin Pro" w:eastAsia="SimSun" w:hAnsi="Acumin Pro" w:cs="Calibri"/>
          <w:b/>
          <w:color w:val="00908B"/>
          <w:sz w:val="30"/>
          <w:szCs w:val="30"/>
        </w:rPr>
      </w:pPr>
    </w:p>
    <w:p w14:paraId="424D8E22" w14:textId="77777777" w:rsidR="00A03E82" w:rsidRPr="0014557C" w:rsidRDefault="00A03E82" w:rsidP="00FE6653">
      <w:pPr>
        <w:spacing w:line="276" w:lineRule="auto"/>
        <w:rPr>
          <w:rFonts w:ascii="Acumin Pro" w:eastAsia="SimSun" w:hAnsi="Acumin Pro"/>
          <w:sz w:val="22"/>
          <w:szCs w:val="22"/>
        </w:rPr>
      </w:pPr>
    </w:p>
    <w:p w14:paraId="360B57F1" w14:textId="77777777" w:rsidR="00FE6653" w:rsidRPr="0014557C" w:rsidRDefault="00FE6653" w:rsidP="00FE6653">
      <w:pPr>
        <w:spacing w:line="276" w:lineRule="auto"/>
        <w:rPr>
          <w:rFonts w:ascii="Acumin Pro" w:eastAsia="SimSun" w:hAnsi="Acumin Pro" w:cs="Calibri"/>
          <w:b/>
          <w:color w:val="00908B"/>
          <w:sz w:val="30"/>
          <w:szCs w:val="30"/>
        </w:rPr>
      </w:pPr>
    </w:p>
    <w:p w14:paraId="11109C5B" w14:textId="0A249BB6" w:rsidR="00A03E82" w:rsidRPr="0014557C" w:rsidRDefault="0014557C" w:rsidP="00FE6653">
      <w:pPr>
        <w:spacing w:line="276" w:lineRule="auto"/>
        <w:rPr>
          <w:rFonts w:ascii="Acumin Pro" w:eastAsia="SimSun" w:hAnsi="Acumin Pro"/>
          <w:sz w:val="22"/>
          <w:szCs w:val="22"/>
        </w:rPr>
      </w:pPr>
      <w:r w:rsidRPr="0014557C">
        <w:rPr>
          <w:rFonts w:ascii="Acumin Pro" w:eastAsia="SimSun" w:hAnsi="Acumin Pro"/>
          <w:noProof/>
        </w:rPr>
        <mc:AlternateContent>
          <mc:Choice Requires="wps">
            <w:drawing>
              <wp:anchor distT="0" distB="0" distL="114300" distR="114300" simplePos="0" relativeHeight="251658242" behindDoc="0" locked="0" layoutInCell="1" allowOverlap="1" wp14:anchorId="370E8BCD" wp14:editId="080F777E">
                <wp:simplePos x="0" y="0"/>
                <wp:positionH relativeFrom="column">
                  <wp:posOffset>33782</wp:posOffset>
                </wp:positionH>
                <wp:positionV relativeFrom="paragraph">
                  <wp:posOffset>52578</wp:posOffset>
                </wp:positionV>
                <wp:extent cx="5911702" cy="3189732"/>
                <wp:effectExtent l="38100" t="38100" r="32385" b="36195"/>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189732"/>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14557C" w:rsidRDefault="00A03E82" w:rsidP="0014557C">
                            <w:pPr>
                              <w:spacing w:line="360" w:lineRule="auto"/>
                              <w:rPr>
                                <w:rFonts w:ascii="Acumin Pro" w:eastAsia="SimSun" w:hAnsi="Acumin Pro" w:cs="Calibri"/>
                                <w:b/>
                                <w:color w:val="000000" w:themeColor="text1"/>
                                <w:sz w:val="30"/>
                                <w:szCs w:val="30"/>
                              </w:rPr>
                            </w:pPr>
                            <w:r w:rsidRPr="0014557C">
                              <w:rPr>
                                <w:rFonts w:ascii="Acumin Pro" w:eastAsia="SimSun" w:hAnsi="Acumin Pro"/>
                                <w:b/>
                                <w:color w:val="000000" w:themeColor="text1"/>
                                <w:sz w:val="30"/>
                              </w:rPr>
                              <w:t>示例</w:t>
                            </w:r>
                            <w:r w:rsidRPr="0014557C">
                              <w:rPr>
                                <w:rFonts w:ascii="Acumin Pro" w:eastAsia="SimSun" w:hAnsi="Acumin Pro"/>
                                <w:b/>
                                <w:color w:val="000000" w:themeColor="text1"/>
                                <w:sz w:val="30"/>
                              </w:rPr>
                              <w:t xml:space="preserve"> 3</w:t>
                            </w:r>
                          </w:p>
                          <w:p w14:paraId="6B36E1B9" w14:textId="7777777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在某个社区中，人们注意到社区的一名成员有可疑行为。这个人似乎总是在询问社区里其他人的政治观点和活动。社区发现，此人被该外国要求向其驻新西兰大使馆举报那些批评原籍国政府的人。</w:t>
                            </w:r>
                            <w:r w:rsidRPr="0014557C">
                              <w:rPr>
                                <w:rFonts w:ascii="Acumin Pro" w:eastAsia="SimSun" w:hAnsi="Acumin Pro"/>
                                <w:color w:val="000000" w:themeColor="text1"/>
                                <w:sz w:val="22"/>
                              </w:rPr>
                              <w:t xml:space="preserve"> </w:t>
                            </w:r>
                          </w:p>
                          <w:p w14:paraId="337E5A76" w14:textId="7777777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一些与此人交谈过并批评过该国家的社区成员遇到了意想不到的问题，例如签证问题以及在抵达原籍国时在机场受到盘问。这种事在他们身上以前从来没有发生过。他们认为发生这些问题是因为他们与该社区成员的谈话被报告给了大使馆。这让社区里的人感到恐惧和心怀戒备，所以他们不再表达自己的真实观点。</w:t>
                            </w:r>
                          </w:p>
                          <w:p w14:paraId="11613C35" w14:textId="77777777" w:rsidR="00A03E82" w:rsidRPr="0014557C" w:rsidRDefault="00A03E82" w:rsidP="0014557C">
                            <w:pPr>
                              <w:spacing w:line="360" w:lineRule="auto"/>
                              <w:rPr>
                                <w:rFonts w:ascii="Acumin Pro" w:eastAsia="SimSun"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2.65pt;margin-top:4.15pt;width:465.5pt;height:251.1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1897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" adj="-11796480,,5400" path="m531633,l5911702,r,l5911702,2658099v,293613,-238020,531633,-531633,531633l,3189732r,l,531633c,238020,238020,,531633,xe" fillcolor="#ffcc4c" strokecolor="#ffcc4c" strokeweight="6pt">
                <v:fill opacity="13107f"/>
                <v:stroke joinstyle="miter"/>
                <v:formulas/>
                <v:path arrowok="t" o:connecttype="custom" o:connectlocs="531633,0;5911702,0;5911702,0;5911702,2658099;5380069,3189732;0,3189732;0,3189732;0,531633;531633,0" o:connectangles="0,0,0,0,0,0,0,0,0" textboxrect="0,0,5911702,3189732"/>
                <v:textbox>
                  <w:txbxContent>
                    <w:p w14:paraId="454B0CCD" w14:textId="77777777" w:rsidR="00A03E82" w:rsidRPr="0014557C" w:rsidRDefault="00A03E82" w:rsidP="0014557C">
                      <w:pPr>
                        <w:spacing w:line="360" w:lineRule="auto"/>
                        <w:rPr>
                          <w:rFonts w:ascii="Acumin Pro" w:eastAsia="SimSun" w:hAnsi="Acumin Pro" w:cs="Calibri"/>
                          <w:b/>
                          <w:color w:val="000000" w:themeColor="text1"/>
                          <w:sz w:val="30"/>
                          <w:szCs w:val="30"/>
                        </w:rPr>
                      </w:pPr>
                      <w:r w:rsidRPr="0014557C">
                        <w:rPr>
                          <w:rFonts w:ascii="Acumin Pro" w:eastAsia="SimSun" w:hAnsi="Acumin Pro"/>
                          <w:b/>
                          <w:color w:val="000000" w:themeColor="text1"/>
                          <w:sz w:val="30"/>
                        </w:rPr>
                        <w:t>示例</w:t>
                      </w:r>
                      <w:r w:rsidRPr="0014557C">
                        <w:rPr>
                          <w:rFonts w:ascii="Acumin Pro" w:eastAsia="SimSun" w:hAnsi="Acumin Pro"/>
                          <w:b/>
                          <w:color w:val="000000" w:themeColor="text1"/>
                          <w:sz w:val="30"/>
                        </w:rPr>
                        <w:t xml:space="preserve"> 3</w:t>
                      </w:r>
                    </w:p>
                    <w:p w14:paraId="6B36E1B9" w14:textId="7777777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在某个社区中，人们注意到社区的一名成员有可疑行为。这个人似乎总是在询问社区里其他人的政治观点和活动。社区发现，此人被该外国要求向其驻新西兰大使馆举报那些批评原籍国政府的人。</w:t>
                      </w:r>
                      <w:r w:rsidRPr="0014557C">
                        <w:rPr>
                          <w:rFonts w:ascii="Acumin Pro" w:eastAsia="SimSun" w:hAnsi="Acumin Pro"/>
                          <w:color w:val="000000" w:themeColor="text1"/>
                          <w:sz w:val="22"/>
                        </w:rPr>
                        <w:t xml:space="preserve"> </w:t>
                      </w:r>
                    </w:p>
                    <w:p w14:paraId="337E5A76" w14:textId="7777777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一些与此人交谈过并批评过该国家的社区成员遇到了意想不到的问题，例如签证问题以及在抵达原籍国时在机场受到盘问。这种事在他们身上以前从来没有发生过。他们认为发生这些问题是因为他们与该社区成员的谈话被报告给了大使馆。这让社区里的人感到恐惧和心怀戒备，所以他们不再表达自己的真实观点。</w:t>
                      </w:r>
                    </w:p>
                    <w:p w14:paraId="11613C35" w14:textId="77777777" w:rsidR="00A03E82" w:rsidRPr="0014557C" w:rsidRDefault="00A03E82" w:rsidP="0014557C">
                      <w:pPr>
                        <w:spacing w:line="360" w:lineRule="auto"/>
                        <w:rPr>
                          <w:rFonts w:ascii="Acumin Pro" w:eastAsia="SimSun" w:hAnsi="Acumin Pro"/>
                          <w:color w:val="000000" w:themeColor="text1"/>
                          <w:sz w:val="22"/>
                          <w:szCs w:val="22"/>
                        </w:rPr>
                      </w:pPr>
                    </w:p>
                  </w:txbxContent>
                </v:textbox>
              </v:shape>
            </w:pict>
          </mc:Fallback>
        </mc:AlternateContent>
      </w:r>
    </w:p>
    <w:p w14:paraId="746F3297" w14:textId="61C2D2FA" w:rsidR="00A03E82" w:rsidRPr="0014557C" w:rsidRDefault="00A03E82">
      <w:pPr>
        <w:keepLines w:val="0"/>
        <w:rPr>
          <w:rFonts w:ascii="Acumin Pro" w:eastAsia="SimSun" w:hAnsi="Acumin Pro" w:cs="Calibri"/>
          <w:b/>
          <w:color w:val="00908B"/>
          <w:sz w:val="30"/>
          <w:szCs w:val="30"/>
        </w:rPr>
      </w:pPr>
      <w:r w:rsidRPr="0014557C">
        <w:rPr>
          <w:rFonts w:ascii="Acumin Pro" w:eastAsia="SimSun" w:hAnsi="Acumin Pro"/>
          <w:b/>
          <w:color w:val="00908B"/>
          <w:sz w:val="30"/>
          <w:szCs w:val="30"/>
        </w:rPr>
        <w:br w:type="page"/>
      </w:r>
    </w:p>
    <w:p w14:paraId="31AB27C8" w14:textId="47339D84" w:rsidR="00A03E82" w:rsidRPr="0014557C" w:rsidRDefault="004C1D82" w:rsidP="00FE6653">
      <w:pPr>
        <w:spacing w:line="276" w:lineRule="auto"/>
        <w:rPr>
          <w:rFonts w:ascii="Acumin Pro" w:eastAsia="SimSun" w:hAnsi="Acumin Pro" w:cs="Calibri"/>
          <w:b/>
          <w:color w:val="00908B"/>
          <w:sz w:val="30"/>
          <w:szCs w:val="30"/>
        </w:rPr>
      </w:pPr>
      <w:r w:rsidRPr="0014557C">
        <w:rPr>
          <w:rFonts w:ascii="Acumin Pro" w:eastAsia="SimSun" w:hAnsi="Acumin Pro"/>
          <w:noProof/>
        </w:rPr>
        <w:lastRenderedPageBreak/>
        <mc:AlternateContent>
          <mc:Choice Requires="wps">
            <w:drawing>
              <wp:anchor distT="0" distB="0" distL="114300" distR="114300" simplePos="0" relativeHeight="251658243" behindDoc="0" locked="0" layoutInCell="1" allowOverlap="1" wp14:anchorId="05060284" wp14:editId="3AEDD4B2">
                <wp:simplePos x="0" y="0"/>
                <wp:positionH relativeFrom="margin">
                  <wp:align>left</wp:align>
                </wp:positionH>
                <wp:positionV relativeFrom="paragraph">
                  <wp:posOffset>290874</wp:posOffset>
                </wp:positionV>
                <wp:extent cx="5911702" cy="3793236"/>
                <wp:effectExtent l="38100" t="38100" r="32385" b="42545"/>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3793236"/>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14557C" w:rsidRDefault="00A03E82" w:rsidP="0014557C">
                            <w:pPr>
                              <w:spacing w:line="360" w:lineRule="auto"/>
                              <w:rPr>
                                <w:rFonts w:ascii="Acumin Pro" w:eastAsia="SimSun" w:hAnsi="Acumin Pro" w:cs="Calibri"/>
                                <w:b/>
                                <w:color w:val="000000" w:themeColor="text1"/>
                                <w:sz w:val="30"/>
                                <w:szCs w:val="30"/>
                              </w:rPr>
                            </w:pPr>
                            <w:r w:rsidRPr="0014557C">
                              <w:rPr>
                                <w:rFonts w:ascii="Acumin Pro" w:eastAsia="SimSun" w:hAnsi="Acumin Pro"/>
                                <w:b/>
                                <w:color w:val="000000" w:themeColor="text1"/>
                                <w:sz w:val="30"/>
                              </w:rPr>
                              <w:t>示例</w:t>
                            </w:r>
                            <w:r w:rsidRPr="0014557C">
                              <w:rPr>
                                <w:rFonts w:ascii="Acumin Pro" w:eastAsia="SimSun" w:hAnsi="Acumin Pro"/>
                                <w:b/>
                                <w:color w:val="000000" w:themeColor="text1"/>
                                <w:sz w:val="30"/>
                              </w:rPr>
                              <w:t xml:space="preserve"> 4</w:t>
                            </w:r>
                          </w:p>
                          <w:p w14:paraId="76127C1A" w14:textId="7777777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一名批评过其原籍国的活动人士在返回该国时受到当局的伤害。新西兰的社区听说了这件事，非常担心这件事发生在他们认识的人身上。</w:t>
                            </w:r>
                          </w:p>
                          <w:p w14:paraId="3E2FD9BF" w14:textId="2894ACD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几个月后，在新西兰，一名社区成员收到了威胁短信，警告他们如果出国旅行要小心。他们在新西兰期间曾一直公开评论其</w:t>
                            </w:r>
                            <w:r w:rsidR="00173668" w:rsidRPr="00173668">
                              <w:rPr>
                                <w:rFonts w:ascii="Acumin Pro" w:eastAsia="SimSun" w:hAnsi="Acumin Pro" w:hint="eastAsia"/>
                                <w:color w:val="000000" w:themeColor="text1"/>
                                <w:sz w:val="22"/>
                              </w:rPr>
                              <w:t>原籍</w:t>
                            </w:r>
                            <w:r w:rsidRPr="0014557C">
                              <w:rPr>
                                <w:rFonts w:ascii="Acumin Pro" w:eastAsia="SimSun" w:hAnsi="Acumin Pro"/>
                                <w:color w:val="000000" w:themeColor="text1"/>
                                <w:sz w:val="22"/>
                              </w:rPr>
                              <w:t>国的人权问题。现在，他们非常担心回去探望家人以及在可能执行其原籍国政府的逮捕令的国家停留。</w:t>
                            </w:r>
                          </w:p>
                          <w:p w14:paraId="4CC1483B" w14:textId="7E6C41E6"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他们原籍国的政府官员登门找他们在该国的家人，现在他们的家人要求他们在新西兰停止公开评论人权问题。这种压力使该社区成员停止了与家人的联系，因为他们担心家人的安全。他们还担心自身在新西兰的安全和言论自由。</w:t>
                            </w:r>
                          </w:p>
                          <w:p w14:paraId="2DFCE317" w14:textId="77777777" w:rsidR="00A03E82" w:rsidRPr="0014557C" w:rsidRDefault="00A03E82" w:rsidP="0014557C">
                            <w:pPr>
                              <w:spacing w:line="360" w:lineRule="auto"/>
                              <w:rPr>
                                <w:rFonts w:ascii="Acumin Pro" w:eastAsia="SimSun"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298.7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37932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" adj="-11796480,,5400" path="m632219,l5911702,r,l5911702,3161017v,349165,-283054,632219,-632219,632219l,3793236r,l,632219c,283054,283054,,632219,xe" fillcolor="#dbafda" strokecolor="#3a1335" strokeweight="6pt">
                <v:fill opacity="24158f"/>
                <v:stroke joinstyle="miter"/>
                <v:formulas/>
                <v:path arrowok="t" o:connecttype="custom" o:connectlocs="632219,0;5911702,0;5911702,0;5911702,3161017;5279483,3793236;0,3793236;0,3793236;0,632219;632219,0" o:connectangles="0,0,0,0,0,0,0,0,0" textboxrect="0,0,5911702,3793236"/>
                <v:textbox>
                  <w:txbxContent>
                    <w:p w14:paraId="4AD55B0A" w14:textId="77777777" w:rsidR="00A03E82" w:rsidRPr="0014557C" w:rsidRDefault="00A03E82" w:rsidP="0014557C">
                      <w:pPr>
                        <w:spacing w:line="360" w:lineRule="auto"/>
                        <w:rPr>
                          <w:rFonts w:ascii="Acumin Pro" w:eastAsia="SimSun" w:hAnsi="Acumin Pro" w:cs="Calibri"/>
                          <w:b/>
                          <w:color w:val="000000" w:themeColor="text1"/>
                          <w:sz w:val="30"/>
                          <w:szCs w:val="30"/>
                        </w:rPr>
                      </w:pPr>
                      <w:r w:rsidRPr="0014557C">
                        <w:rPr>
                          <w:rFonts w:ascii="Acumin Pro" w:eastAsia="SimSun" w:hAnsi="Acumin Pro"/>
                          <w:b/>
                          <w:color w:val="000000" w:themeColor="text1"/>
                          <w:sz w:val="30"/>
                        </w:rPr>
                        <w:t>示例</w:t>
                      </w:r>
                      <w:r w:rsidRPr="0014557C">
                        <w:rPr>
                          <w:rFonts w:ascii="Acumin Pro" w:eastAsia="SimSun" w:hAnsi="Acumin Pro"/>
                          <w:b/>
                          <w:color w:val="000000" w:themeColor="text1"/>
                          <w:sz w:val="30"/>
                        </w:rPr>
                        <w:t xml:space="preserve"> 4</w:t>
                      </w:r>
                    </w:p>
                    <w:p w14:paraId="76127C1A" w14:textId="7777777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一名批评过其原籍国的活动人士在返回该国时受到当局的伤害。新西兰的社区听说了这件事，非常担心这件事发生在他们认识的人身上。</w:t>
                      </w:r>
                    </w:p>
                    <w:p w14:paraId="3E2FD9BF" w14:textId="2894ACD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几个月后，在新西兰，一名社区成员收到了威胁短信，警告他们如果出国旅行要小心。他们在新西兰期间曾一直公开评论其</w:t>
                      </w:r>
                      <w:r w:rsidR="00173668" w:rsidRPr="00173668">
                        <w:rPr>
                          <w:rFonts w:ascii="Acumin Pro" w:eastAsia="SimSun" w:hAnsi="Acumin Pro" w:hint="eastAsia"/>
                          <w:color w:val="000000" w:themeColor="text1"/>
                          <w:sz w:val="22"/>
                        </w:rPr>
                        <w:t>原籍</w:t>
                      </w:r>
                      <w:r w:rsidRPr="0014557C">
                        <w:rPr>
                          <w:rFonts w:ascii="Acumin Pro" w:eastAsia="SimSun" w:hAnsi="Acumin Pro"/>
                          <w:color w:val="000000" w:themeColor="text1"/>
                          <w:sz w:val="22"/>
                        </w:rPr>
                        <w:t>国的人权问题。现在，他们非常担心回去探望家人以及在可能执行其原籍国政府的逮捕令的国家停留。</w:t>
                      </w:r>
                    </w:p>
                    <w:p w14:paraId="4CC1483B" w14:textId="7E6C41E6"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他们原籍国的政府官员登门找他们在该国的家人，现在他们的家人要求他们在新西兰停止公开评论人权问题。这种压力使该社区成员停止了与家人的联系，因为他们担心家人的安全。他们还担心自身在新西兰的安全和言论自由。</w:t>
                      </w:r>
                    </w:p>
                    <w:p w14:paraId="2DFCE317" w14:textId="77777777" w:rsidR="00A03E82" w:rsidRPr="0014557C" w:rsidRDefault="00A03E82" w:rsidP="0014557C">
                      <w:pPr>
                        <w:spacing w:line="360" w:lineRule="auto"/>
                        <w:rPr>
                          <w:rFonts w:ascii="Acumin Pro" w:eastAsia="SimSun" w:hAnsi="Acumin Pro"/>
                          <w:color w:val="000000" w:themeColor="text1"/>
                          <w:sz w:val="22"/>
                          <w:szCs w:val="22"/>
                        </w:rPr>
                      </w:pPr>
                    </w:p>
                  </w:txbxContent>
                </v:textbox>
                <w10:wrap anchorx="margin"/>
              </v:shape>
            </w:pict>
          </mc:Fallback>
        </mc:AlternateContent>
      </w:r>
      <w:r w:rsidR="00A61CEA" w:rsidRPr="0014557C">
        <w:rPr>
          <w:rFonts w:ascii="Acumin Pro" w:eastAsia="SimSun" w:hAnsi="Acumin Pro"/>
          <w:noProof/>
          <w:sz w:val="28"/>
          <w:szCs w:val="28"/>
        </w:rPr>
        <w:drawing>
          <wp:anchor distT="0" distB="0" distL="114300" distR="114300" simplePos="0" relativeHeight="251658248" behindDoc="1" locked="0" layoutInCell="1" allowOverlap="1" wp14:anchorId="6CB7FB02" wp14:editId="01300359">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Pr="0014557C" w:rsidRDefault="00A03E82" w:rsidP="00FE6653">
      <w:pPr>
        <w:spacing w:line="276" w:lineRule="auto"/>
        <w:rPr>
          <w:rFonts w:ascii="Acumin Pro" w:eastAsia="SimSun" w:hAnsi="Acumin Pro" w:cs="Calibri"/>
          <w:b/>
          <w:color w:val="00908B"/>
          <w:sz w:val="30"/>
          <w:szCs w:val="30"/>
        </w:rPr>
      </w:pPr>
    </w:p>
    <w:p w14:paraId="7464D8C9" w14:textId="77777777" w:rsidR="00A03E82" w:rsidRPr="0014557C" w:rsidRDefault="00FE6653" w:rsidP="00FE6653">
      <w:pPr>
        <w:spacing w:line="276" w:lineRule="auto"/>
        <w:rPr>
          <w:rFonts w:ascii="Acumin Pro" w:eastAsia="SimSun" w:hAnsi="Acumin Pro" w:cs="Calibri"/>
          <w:b/>
          <w:color w:val="00908B"/>
          <w:sz w:val="30"/>
          <w:szCs w:val="30"/>
        </w:rPr>
      </w:pPr>
      <w:r w:rsidRPr="0014557C">
        <w:rPr>
          <w:rFonts w:ascii="Acumin Pro" w:eastAsia="SimSun" w:hAnsi="Acumin Pro"/>
          <w:b/>
          <w:bCs/>
        </w:rPr>
        <w:br/>
      </w:r>
    </w:p>
    <w:p w14:paraId="028D213E" w14:textId="3F47FC66" w:rsidR="00FE6653" w:rsidRPr="0014557C" w:rsidRDefault="00FE6653" w:rsidP="00A03E82">
      <w:pPr>
        <w:keepLines w:val="0"/>
        <w:rPr>
          <w:rFonts w:ascii="Acumin Pro" w:eastAsia="SimSun" w:hAnsi="Acumin Pro" w:cs="Calibri"/>
          <w:b/>
          <w:color w:val="00908B"/>
          <w:sz w:val="30"/>
          <w:szCs w:val="30"/>
        </w:rPr>
        <w:sectPr w:rsidR="00FE6653" w:rsidRPr="0014557C" w:rsidSect="00A61CEA">
          <w:type w:val="continuous"/>
          <w:pgSz w:w="11907" w:h="16840" w:code="9"/>
          <w:pgMar w:top="1418" w:right="1418" w:bottom="992" w:left="1418" w:header="425" w:footer="635" w:gutter="0"/>
          <w:cols w:space="708"/>
          <w:titlePg/>
          <w:docGrid w:linePitch="360"/>
        </w:sectPr>
      </w:pPr>
    </w:p>
    <w:p w14:paraId="19DB8B97" w14:textId="47AA9A23" w:rsidR="00E34170" w:rsidRPr="0014557C" w:rsidRDefault="004C1D82" w:rsidP="00A03E82">
      <w:pPr>
        <w:keepLines w:val="0"/>
        <w:rPr>
          <w:rFonts w:ascii="Acumin Pro" w:eastAsia="SimSun" w:hAnsi="Acumin Pro"/>
          <w:sz w:val="22"/>
          <w:szCs w:val="22"/>
        </w:rPr>
      </w:pPr>
      <w:r w:rsidRPr="0014557C">
        <w:rPr>
          <w:rFonts w:ascii="Acumin Pro" w:eastAsia="SimSun" w:hAnsi="Acumin Pro"/>
          <w:noProof/>
        </w:rPr>
        <mc:AlternateContent>
          <mc:Choice Requires="wps">
            <w:drawing>
              <wp:anchor distT="0" distB="0" distL="114300" distR="114300" simplePos="0" relativeHeight="251658244" behindDoc="0" locked="0" layoutInCell="1" allowOverlap="1" wp14:anchorId="1373AE3C" wp14:editId="20667F43">
                <wp:simplePos x="0" y="0"/>
                <wp:positionH relativeFrom="margin">
                  <wp:posOffset>-75946</wp:posOffset>
                </wp:positionH>
                <wp:positionV relativeFrom="paragraph">
                  <wp:posOffset>2866263</wp:posOffset>
                </wp:positionV>
                <wp:extent cx="5911702" cy="3308604"/>
                <wp:effectExtent l="38100" t="38100" r="32385" b="44450"/>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308604"/>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14557C" w:rsidRDefault="00A03E82" w:rsidP="0014557C">
                            <w:pPr>
                              <w:spacing w:line="360" w:lineRule="auto"/>
                              <w:rPr>
                                <w:rFonts w:ascii="Acumin Pro" w:eastAsia="SimSun" w:hAnsi="Acumin Pro" w:cs="Calibri"/>
                                <w:b/>
                                <w:color w:val="000000" w:themeColor="text1"/>
                                <w:sz w:val="30"/>
                                <w:szCs w:val="30"/>
                              </w:rPr>
                            </w:pPr>
                            <w:r w:rsidRPr="0014557C">
                              <w:rPr>
                                <w:rFonts w:ascii="Acumin Pro" w:eastAsia="SimSun" w:hAnsi="Acumin Pro"/>
                                <w:b/>
                                <w:color w:val="000000" w:themeColor="text1"/>
                                <w:sz w:val="30"/>
                              </w:rPr>
                              <w:t>示例</w:t>
                            </w:r>
                            <w:r w:rsidRPr="0014557C">
                              <w:rPr>
                                <w:rFonts w:ascii="Acumin Pro" w:eastAsia="SimSun" w:hAnsi="Acumin Pro"/>
                                <w:b/>
                                <w:color w:val="000000" w:themeColor="text1"/>
                                <w:sz w:val="30"/>
                              </w:rPr>
                              <w:t xml:space="preserve"> 5</w:t>
                            </w:r>
                          </w:p>
                          <w:p w14:paraId="0524F1B9" w14:textId="6AB77AFC" w:rsidR="00A03E82" w:rsidRPr="0014557C" w:rsidRDefault="00A03E82" w:rsidP="0014557C">
                            <w:pPr>
                              <w:spacing w:line="360" w:lineRule="auto"/>
                              <w:rPr>
                                <w:rFonts w:ascii="Acumin Pro" w:eastAsia="SimSun" w:hAnsi="Acumin Pro"/>
                                <w:b/>
                                <w:bCs/>
                                <w:color w:val="000000" w:themeColor="text1"/>
                                <w:sz w:val="22"/>
                                <w:szCs w:val="22"/>
                              </w:rPr>
                            </w:pPr>
                            <w:r w:rsidRPr="0014557C">
                              <w:rPr>
                                <w:rFonts w:ascii="Acumin Pro" w:eastAsia="SimSun" w:hAnsi="Acumin Pro"/>
                                <w:color w:val="000000" w:themeColor="text1"/>
                                <w:sz w:val="22"/>
                              </w:rPr>
                              <w:t>一名经常在社交媒体上公开批评某外国的社区成员遭遇了外国干涉。他们的个人信息，例如地址、电话号码和电子邮件，被发布到网上</w:t>
                            </w:r>
                            <w:r w:rsidRPr="0014557C">
                              <w:rPr>
                                <w:rFonts w:ascii="Acumin Pro" w:eastAsia="SimSun" w:hAnsi="Acumin Pro"/>
                                <w:color w:val="000000" w:themeColor="text1"/>
                                <w:sz w:val="22"/>
                              </w:rPr>
                              <w:t>——</w:t>
                            </w:r>
                            <w:r w:rsidRPr="0014557C">
                              <w:rPr>
                                <w:rFonts w:ascii="Acumin Pro" w:eastAsia="SimSun" w:hAnsi="Acumin Pro"/>
                                <w:color w:val="000000" w:themeColor="text1"/>
                                <w:sz w:val="22"/>
                              </w:rPr>
                              <w:t>这被称为</w:t>
                            </w:r>
                            <w:r w:rsidRPr="0014557C">
                              <w:rPr>
                                <w:rFonts w:ascii="Acumin Pro" w:eastAsia="SimSun" w:hAnsi="Acumin Pro"/>
                                <w:color w:val="000000" w:themeColor="text1"/>
                                <w:sz w:val="22"/>
                              </w:rPr>
                              <w:t>“</w:t>
                            </w:r>
                            <w:r w:rsidRPr="0014557C">
                              <w:rPr>
                                <w:rFonts w:ascii="Acumin Pro" w:eastAsia="SimSun" w:hAnsi="Acumin Pro"/>
                                <w:color w:val="000000" w:themeColor="text1"/>
                                <w:sz w:val="22"/>
                              </w:rPr>
                              <w:t>人肉搜索</w:t>
                            </w:r>
                            <w:r w:rsidRPr="0014557C">
                              <w:rPr>
                                <w:rFonts w:ascii="Acumin Pro" w:eastAsia="SimSun" w:hAnsi="Acumin Pro"/>
                                <w:color w:val="000000" w:themeColor="text1"/>
                                <w:sz w:val="22"/>
                              </w:rPr>
                              <w:t>”</w:t>
                            </w:r>
                            <w:r w:rsidRPr="0014557C">
                              <w:rPr>
                                <w:rFonts w:ascii="Acumin Pro" w:eastAsia="SimSun" w:hAnsi="Acumin Pro"/>
                                <w:color w:val="000000" w:themeColor="text1"/>
                                <w:sz w:val="22"/>
                              </w:rPr>
                              <w:t>。进行人肉搜索的人是应外国的要求而这样做的。该社区成员收到了威胁电话和短信。他们的社交媒体账户也收到了很多辱骂性评论。该社区成员感到非常害怕和不安全。</w:t>
                            </w:r>
                            <w:r w:rsidRPr="0014557C">
                              <w:rPr>
                                <w:rFonts w:ascii="Acumin Pro" w:eastAsia="SimSun" w:hAnsi="Acumin Pro"/>
                                <w:color w:val="000000" w:themeColor="text1"/>
                                <w:sz w:val="22"/>
                              </w:rPr>
                              <w:t xml:space="preserve"> </w:t>
                            </w:r>
                          </w:p>
                          <w:p w14:paraId="7559FD80" w14:textId="7777777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他们后来发现，人肉搜索是由在新西兰为该外国工作的人所为。该社区成员被人肉搜索是为了恐吓他们，以使他们停止在社交媒体上公开批评该外国。他们停止了在社交媒体上表达自己的观点和公开说活。</w:t>
                            </w:r>
                          </w:p>
                          <w:p w14:paraId="185F19A7" w14:textId="77777777" w:rsidR="00A03E82" w:rsidRPr="0014557C" w:rsidRDefault="00A03E82" w:rsidP="0014557C">
                            <w:pPr>
                              <w:spacing w:line="360" w:lineRule="auto"/>
                              <w:rPr>
                                <w:rFonts w:ascii="Acumin Pro" w:eastAsia="SimSun"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6pt;margin-top:225.7pt;width:465.5pt;height:260.5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11702,33086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" adj="-11796480,,5400" path="m551445,l5911702,r,l5911702,2757159v,304555,-246890,551445,-551445,551445l,3308604r,l,551445c,246890,246890,,551445,xe" fillcolor="#ffcc4c" strokecolor="#ffcc4c" strokeweight="6pt">
                <v:fill opacity="13107f"/>
                <v:stroke joinstyle="miter"/>
                <v:formulas/>
                <v:path arrowok="t" o:connecttype="custom" o:connectlocs="551445,0;5911702,0;5911702,0;5911702,2757159;5360257,3308604;0,3308604;0,3308604;0,551445;551445,0" o:connectangles="0,0,0,0,0,0,0,0,0" textboxrect="0,0,5911702,3308604"/>
                <v:textbox>
                  <w:txbxContent>
                    <w:p w14:paraId="3FA3ACB2" w14:textId="77777777" w:rsidR="00A03E82" w:rsidRPr="0014557C" w:rsidRDefault="00A03E82" w:rsidP="0014557C">
                      <w:pPr>
                        <w:spacing w:line="360" w:lineRule="auto"/>
                        <w:rPr>
                          <w:rFonts w:ascii="Acumin Pro" w:eastAsia="SimSun" w:hAnsi="Acumin Pro" w:cs="Calibri"/>
                          <w:b/>
                          <w:color w:val="000000" w:themeColor="text1"/>
                          <w:sz w:val="30"/>
                          <w:szCs w:val="30"/>
                        </w:rPr>
                      </w:pPr>
                      <w:r w:rsidRPr="0014557C">
                        <w:rPr>
                          <w:rFonts w:ascii="Acumin Pro" w:eastAsia="SimSun" w:hAnsi="Acumin Pro"/>
                          <w:b/>
                          <w:color w:val="000000" w:themeColor="text1"/>
                          <w:sz w:val="30"/>
                        </w:rPr>
                        <w:t>示例</w:t>
                      </w:r>
                      <w:r w:rsidRPr="0014557C">
                        <w:rPr>
                          <w:rFonts w:ascii="Acumin Pro" w:eastAsia="SimSun" w:hAnsi="Acumin Pro"/>
                          <w:b/>
                          <w:color w:val="000000" w:themeColor="text1"/>
                          <w:sz w:val="30"/>
                        </w:rPr>
                        <w:t xml:space="preserve"> 5</w:t>
                      </w:r>
                    </w:p>
                    <w:p w14:paraId="0524F1B9" w14:textId="6AB77AFC" w:rsidR="00A03E82" w:rsidRPr="0014557C" w:rsidRDefault="00A03E82" w:rsidP="0014557C">
                      <w:pPr>
                        <w:spacing w:line="360" w:lineRule="auto"/>
                        <w:rPr>
                          <w:rFonts w:ascii="Acumin Pro" w:eastAsia="SimSun" w:hAnsi="Acumin Pro"/>
                          <w:b/>
                          <w:bCs/>
                          <w:color w:val="000000" w:themeColor="text1"/>
                          <w:sz w:val="22"/>
                          <w:szCs w:val="22"/>
                        </w:rPr>
                      </w:pPr>
                      <w:r w:rsidRPr="0014557C">
                        <w:rPr>
                          <w:rFonts w:ascii="Acumin Pro" w:eastAsia="SimSun" w:hAnsi="Acumin Pro"/>
                          <w:color w:val="000000" w:themeColor="text1"/>
                          <w:sz w:val="22"/>
                        </w:rPr>
                        <w:t>一名经常在社交媒体上公开批评某外国的社区成员遭遇了外国干涉。他们的个人信息，例如地址、电话号码和电子邮件，被发布到网上</w:t>
                      </w:r>
                      <w:r w:rsidRPr="0014557C">
                        <w:rPr>
                          <w:rFonts w:ascii="Acumin Pro" w:eastAsia="SimSun" w:hAnsi="Acumin Pro"/>
                          <w:color w:val="000000" w:themeColor="text1"/>
                          <w:sz w:val="22"/>
                        </w:rPr>
                        <w:t>——</w:t>
                      </w:r>
                      <w:r w:rsidRPr="0014557C">
                        <w:rPr>
                          <w:rFonts w:ascii="Acumin Pro" w:eastAsia="SimSun" w:hAnsi="Acumin Pro"/>
                          <w:color w:val="000000" w:themeColor="text1"/>
                          <w:sz w:val="22"/>
                        </w:rPr>
                        <w:t>这被称为</w:t>
                      </w:r>
                      <w:r w:rsidRPr="0014557C">
                        <w:rPr>
                          <w:rFonts w:ascii="Acumin Pro" w:eastAsia="SimSun" w:hAnsi="Acumin Pro"/>
                          <w:color w:val="000000" w:themeColor="text1"/>
                          <w:sz w:val="22"/>
                        </w:rPr>
                        <w:t>“</w:t>
                      </w:r>
                      <w:r w:rsidRPr="0014557C">
                        <w:rPr>
                          <w:rFonts w:ascii="Acumin Pro" w:eastAsia="SimSun" w:hAnsi="Acumin Pro"/>
                          <w:color w:val="000000" w:themeColor="text1"/>
                          <w:sz w:val="22"/>
                        </w:rPr>
                        <w:t>人肉搜索</w:t>
                      </w:r>
                      <w:r w:rsidRPr="0014557C">
                        <w:rPr>
                          <w:rFonts w:ascii="Acumin Pro" w:eastAsia="SimSun" w:hAnsi="Acumin Pro"/>
                          <w:color w:val="000000" w:themeColor="text1"/>
                          <w:sz w:val="22"/>
                        </w:rPr>
                        <w:t>”</w:t>
                      </w:r>
                      <w:r w:rsidRPr="0014557C">
                        <w:rPr>
                          <w:rFonts w:ascii="Acumin Pro" w:eastAsia="SimSun" w:hAnsi="Acumin Pro"/>
                          <w:color w:val="000000" w:themeColor="text1"/>
                          <w:sz w:val="22"/>
                        </w:rPr>
                        <w:t>。进行人肉搜索的人是应外国的要求而这样做的。该社区成员收到了威胁电话和短信。他们的社交媒体账户也收到了很多辱骂性评论。该社区成员感到非常害怕和不安全。</w:t>
                      </w:r>
                      <w:r w:rsidRPr="0014557C">
                        <w:rPr>
                          <w:rFonts w:ascii="Acumin Pro" w:eastAsia="SimSun" w:hAnsi="Acumin Pro"/>
                          <w:color w:val="000000" w:themeColor="text1"/>
                          <w:sz w:val="22"/>
                        </w:rPr>
                        <w:t xml:space="preserve"> </w:t>
                      </w:r>
                    </w:p>
                    <w:p w14:paraId="7559FD80" w14:textId="77777777" w:rsidR="00A03E82" w:rsidRPr="0014557C" w:rsidRDefault="00A03E82" w:rsidP="0014557C">
                      <w:pPr>
                        <w:spacing w:line="360" w:lineRule="auto"/>
                        <w:rPr>
                          <w:rFonts w:ascii="Acumin Pro" w:eastAsia="SimSun" w:hAnsi="Acumin Pro"/>
                          <w:color w:val="000000" w:themeColor="text1"/>
                          <w:sz w:val="22"/>
                          <w:szCs w:val="22"/>
                        </w:rPr>
                      </w:pPr>
                      <w:r w:rsidRPr="0014557C">
                        <w:rPr>
                          <w:rFonts w:ascii="Acumin Pro" w:eastAsia="SimSun" w:hAnsi="Acumin Pro"/>
                          <w:color w:val="000000" w:themeColor="text1"/>
                          <w:sz w:val="22"/>
                        </w:rPr>
                        <w:t>他们后来发现，人肉搜索是由在新西兰为该外国工作的人所为。该社区成员被人肉搜索是为了恐吓他们，以使他们停止在社交媒体上公开批评该外国。他们停止了在社交媒体上表达自己的观点和公开说活。</w:t>
                      </w:r>
                    </w:p>
                    <w:p w14:paraId="185F19A7" w14:textId="77777777" w:rsidR="00A03E82" w:rsidRPr="0014557C" w:rsidRDefault="00A03E82" w:rsidP="0014557C">
                      <w:pPr>
                        <w:spacing w:line="360" w:lineRule="auto"/>
                        <w:rPr>
                          <w:rFonts w:ascii="Acumin Pro" w:eastAsia="SimSun" w:hAnsi="Acumin Pro"/>
                          <w:color w:val="000000" w:themeColor="text1"/>
                          <w:sz w:val="22"/>
                          <w:szCs w:val="22"/>
                        </w:rPr>
                      </w:pPr>
                    </w:p>
                  </w:txbxContent>
                </v:textbox>
                <w10:wrap anchorx="margin"/>
              </v:shape>
            </w:pict>
          </mc:Fallback>
        </mc:AlternateContent>
      </w:r>
    </w:p>
    <w:sectPr w:rsidR="00E34170" w:rsidRPr="0014557C"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DD8DCB" w14:textId="77777777" w:rsidR="00705F35" w:rsidRDefault="00705F35">
      <w:r>
        <w:separator/>
      </w:r>
    </w:p>
    <w:p w14:paraId="3F9572D2" w14:textId="77777777" w:rsidR="00705F35" w:rsidRDefault="00705F35"/>
    <w:p w14:paraId="6362C677" w14:textId="77777777" w:rsidR="00705F35" w:rsidRDefault="00705F35"/>
  </w:endnote>
  <w:endnote w:type="continuationSeparator" w:id="0">
    <w:p w14:paraId="36D2B4B2" w14:textId="77777777" w:rsidR="00705F35" w:rsidRDefault="00705F35">
      <w:r>
        <w:continuationSeparator/>
      </w:r>
    </w:p>
    <w:p w14:paraId="4C6AEC3A" w14:textId="77777777" w:rsidR="00705F35" w:rsidRDefault="00705F35"/>
    <w:p w14:paraId="3CF54590" w14:textId="77777777" w:rsidR="00705F35" w:rsidRDefault="00705F35"/>
  </w:endnote>
  <w:endnote w:type="continuationNotice" w:id="1">
    <w:p w14:paraId="7BA6CCC8" w14:textId="77777777" w:rsidR="00705F35" w:rsidRDefault="00705F3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4D"/>
    <w:family w:val="swiss"/>
    <w:notTrueType/>
    <w:pitch w:val="variable"/>
    <w:sig w:usb0="20000007" w:usb1="00000001"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906AE" w14:textId="2AB0E069" w:rsidR="004C1D82" w:rsidRPr="0014557C" w:rsidRDefault="004C1D82" w:rsidP="007E3B3E">
    <w:pPr>
      <w:pStyle w:val="Footer"/>
      <w:jc w:val="center"/>
      <w:rPr>
        <w:rFonts w:ascii="Acumin Pro" w:eastAsia="SimSun" w:hAnsi="Acumin Pro"/>
        <w:i w:val="0"/>
        <w:iCs/>
        <w:sz w:val="22"/>
        <w:szCs w:val="22"/>
      </w:rPr>
    </w:pPr>
    <w:r w:rsidRPr="0014557C">
      <w:rPr>
        <w:rFonts w:ascii="Acumin Pro" w:eastAsia="SimSun" w:hAnsi="Acumin Pro"/>
        <w:b/>
        <w:bCs/>
        <w:i w:val="0"/>
        <w:iCs/>
        <w:sz w:val="22"/>
        <w:szCs w:val="22"/>
      </w:rPr>
      <w:t>少数族裔社区经历的外国干涉的示例</w:t>
    </w:r>
    <w:r w:rsidRPr="0014557C">
      <w:rPr>
        <w:rFonts w:ascii="Acumin Pro" w:eastAsia="SimSun" w:hAnsi="Acumin Pro"/>
        <w:i w:val="0"/>
        <w:sz w:val="22"/>
      </w:rPr>
      <w:t xml:space="preserve"> </w:t>
    </w:r>
    <w:r w:rsidRPr="0014557C">
      <w:rPr>
        <w:rFonts w:ascii="Acumin Pro" w:eastAsia="SimSun" w:hAnsi="Acumin Pro"/>
        <w:i w:val="0"/>
        <w:iCs/>
        <w:sz w:val="22"/>
        <w:szCs w:val="22"/>
      </w:rPr>
      <w:tab/>
    </w:r>
    <w:r w:rsidRPr="0014557C">
      <w:rPr>
        <w:rFonts w:ascii="Acumin Pro" w:eastAsia="SimSun" w:hAnsi="Acumin Pro"/>
        <w:i w:val="0"/>
        <w:iCs/>
        <w:sz w:val="22"/>
        <w:szCs w:val="22"/>
      </w:rPr>
      <w:tab/>
    </w:r>
    <w:sdt>
      <w:sdtPr>
        <w:rPr>
          <w:rFonts w:ascii="Acumin Pro" w:eastAsia="SimSun" w:hAnsi="Acumin Pro"/>
          <w:i w:val="0"/>
          <w:iCs/>
          <w:sz w:val="22"/>
          <w:szCs w:val="22"/>
        </w:rPr>
        <w:id w:val="-1825496445"/>
        <w:docPartObj>
          <w:docPartGallery w:val="Page Numbers (Bottom of Page)"/>
          <w:docPartUnique/>
        </w:docPartObj>
      </w:sdtPr>
      <w:sdtContent>
        <w:r w:rsidRPr="0014557C">
          <w:rPr>
            <w:rFonts w:ascii="Acumin Pro" w:eastAsia="SimSun" w:hAnsi="Acumin Pro"/>
            <w:i w:val="0"/>
            <w:iCs/>
            <w:sz w:val="22"/>
            <w:szCs w:val="22"/>
          </w:rPr>
          <w:fldChar w:fldCharType="begin"/>
        </w:r>
        <w:r w:rsidRPr="0014557C">
          <w:rPr>
            <w:rFonts w:ascii="Acumin Pro" w:eastAsia="SimSun" w:hAnsi="Acumin Pro"/>
            <w:i w:val="0"/>
            <w:iCs/>
            <w:sz w:val="22"/>
            <w:szCs w:val="22"/>
          </w:rPr>
          <w:instrText xml:space="preserve"> PAGE   \* MERGEFORMAT </w:instrText>
        </w:r>
        <w:r w:rsidRPr="0014557C">
          <w:rPr>
            <w:rFonts w:ascii="Acumin Pro" w:eastAsia="SimSun" w:hAnsi="Acumin Pro"/>
            <w:i w:val="0"/>
            <w:iCs/>
            <w:sz w:val="22"/>
            <w:szCs w:val="22"/>
          </w:rPr>
          <w:fldChar w:fldCharType="separate"/>
        </w:r>
        <w:r w:rsidRPr="0014557C">
          <w:rPr>
            <w:rFonts w:ascii="Acumin Pro" w:eastAsia="SimSun" w:hAnsi="Acumin Pro"/>
            <w:i w:val="0"/>
            <w:sz w:val="22"/>
          </w:rPr>
          <w:t>2</w:t>
        </w:r>
        <w:r w:rsidRPr="0014557C">
          <w:rPr>
            <w:rFonts w:ascii="Acumin Pro" w:eastAsia="SimSun" w:hAnsi="Acumin Pro"/>
            <w:i w:val="0"/>
            <w:iCs/>
            <w:sz w:val="22"/>
            <w:szCs w:val="22"/>
          </w:rPr>
          <w:fldChar w:fldCharType="end"/>
        </w:r>
      </w:sdtContent>
    </w:sdt>
  </w:p>
  <w:p w14:paraId="02B13053" w14:textId="1D651BD2" w:rsidR="00A61CEA" w:rsidRPr="0014557C" w:rsidRDefault="00A61CEA" w:rsidP="00A61CEA">
    <w:pPr>
      <w:pStyle w:val="Footer"/>
      <w:jc w:val="center"/>
      <w:rPr>
        <w:rFonts w:ascii="Acumin Pro" w:eastAsia="SimSun" w:hAnsi="Acumin Pro"/>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87A41B" w14:textId="77777777" w:rsidR="00705F35" w:rsidRDefault="00705F35" w:rsidP="00FB1990">
      <w:pPr>
        <w:pStyle w:val="Spacer"/>
      </w:pPr>
      <w:r>
        <w:separator/>
      </w:r>
    </w:p>
    <w:p w14:paraId="2DAF7634" w14:textId="77777777" w:rsidR="00705F35" w:rsidRDefault="00705F35" w:rsidP="00FB1990">
      <w:pPr>
        <w:pStyle w:val="Spacer"/>
      </w:pPr>
    </w:p>
  </w:footnote>
  <w:footnote w:type="continuationSeparator" w:id="0">
    <w:p w14:paraId="719D973D" w14:textId="77777777" w:rsidR="00705F35" w:rsidRDefault="00705F35">
      <w:r>
        <w:continuationSeparator/>
      </w:r>
    </w:p>
    <w:p w14:paraId="45BFE284" w14:textId="77777777" w:rsidR="00705F35" w:rsidRDefault="00705F35"/>
    <w:p w14:paraId="6D61B665" w14:textId="77777777" w:rsidR="00705F35" w:rsidRDefault="00705F35"/>
  </w:footnote>
  <w:footnote w:type="continuationNotice" w:id="1">
    <w:p w14:paraId="6EDD1648" w14:textId="77777777" w:rsidR="00705F35" w:rsidRDefault="00705F3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eastAsia="Acumin Pro" w:hAnsi="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eastAsia="Acumin Pro" w:hAnsi="Acumin Pro"/>
            <w:sz w:val="20"/>
            <w:szCs w:val="22"/>
          </w:rPr>
        </w:pPr>
        <w:r>
          <w:rPr>
            <w:rFonts w:ascii="Acumin Pro" w:eastAsia="Acumin Pro" w:hAnsi="Acumin Pro"/>
            <w:sz w:val="20"/>
            <w:szCs w:val="22"/>
          </w:rPr>
          <w:br/>
        </w:r>
      </w:p>
    </w:sdtContent>
  </w:sdt>
  <w:p w14:paraId="396BFA5E" w14:textId="06A1811E" w:rsidR="00677F8A" w:rsidRPr="00A61CEA" w:rsidRDefault="00677F8A" w:rsidP="003423F6">
    <w:pPr>
      <w:pStyle w:val="Header"/>
      <w:jc w:val="center"/>
      <w:rPr>
        <w:rFonts w:ascii="Acumin Pro" w:eastAsia="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eastAsia="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eastAsia="Acumin Pro" w:hAnsi="Acumin Pro"/>
            <w:sz w:val="20"/>
            <w:szCs w:val="20"/>
          </w:rPr>
        </w:pPr>
        <w:r w:rsidRPr="00A61CEA">
          <w:rPr>
            <w:rFonts w:ascii="Acumin Pro" w:eastAsia="Acumin Pro" w:hAnsi="Acumin Pro"/>
            <w:sz w:val="20"/>
            <w:szCs w:val="20"/>
          </w:rPr>
          <w:fldChar w:fldCharType="begin"/>
        </w:r>
        <w:r w:rsidRPr="00A61CEA">
          <w:rPr>
            <w:rFonts w:ascii="Acumin Pro" w:eastAsia="Acumin Pro" w:hAnsi="Acumin Pro"/>
            <w:sz w:val="20"/>
            <w:szCs w:val="20"/>
          </w:rPr>
          <w:instrText xml:space="preserve"> PAGE   \* MERGEFORMAT </w:instrText>
        </w:r>
        <w:r w:rsidRPr="00A61CEA">
          <w:rPr>
            <w:rFonts w:ascii="Acumin Pro" w:eastAsia="Acumin Pro" w:hAnsi="Acumin Pro"/>
            <w:sz w:val="20"/>
            <w:szCs w:val="20"/>
          </w:rPr>
          <w:fldChar w:fldCharType="separate"/>
        </w:r>
        <w:r>
          <w:rPr>
            <w:rFonts w:ascii="Acumin Pro" w:eastAsia="Acumin Pro" w:hAnsi="Acumin Pro"/>
            <w:sz w:val="20"/>
          </w:rPr>
          <w:t>2</w:t>
        </w:r>
        <w:r w:rsidRPr="00A61CEA">
          <w:rPr>
            <w:rFonts w:ascii="Acumin Pro" w:eastAsia="Acumin Pro" w:hAnsi="Acumin Pro"/>
            <w:sz w:val="20"/>
            <w:szCs w:val="20"/>
          </w:rPr>
          <w:fldChar w:fldCharType="end"/>
        </w:r>
      </w:p>
    </w:sdtContent>
  </w:sdt>
  <w:p w14:paraId="36573C4C" w14:textId="77777777" w:rsidR="00A61CEA" w:rsidRPr="00A61CEA" w:rsidRDefault="00A61CEA">
    <w:pPr>
      <w:pStyle w:val="Header"/>
      <w:rPr>
        <w:rFonts w:ascii="Acumin Pro" w:eastAsia="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eastAsia="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eastAsia="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eastAsia="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eastAsia="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eastAsia="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eastAsia="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eastAsia="Symbol" w:hAnsi="Symbol" w:hint="default"/>
        <w:color w:val="00908B"/>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eastAsia="Symbol" w:hAnsi="Symbol" w:hint="default"/>
        <w:sz w:val="20"/>
      </w:rPr>
    </w:lvl>
    <w:lvl w:ilvl="1">
      <w:start w:val="1"/>
      <w:numFmt w:val="bullet"/>
      <w:pStyle w:val="Bulletlevel2"/>
      <w:lvlText w:val="○"/>
      <w:lvlJc w:val="left"/>
      <w:pPr>
        <w:ind w:left="1281" w:hanging="357"/>
      </w:pPr>
      <w:rPr>
        <w:rFonts w:ascii="Courier New" w:eastAsia="Courier New" w:hAnsi="Courier New" w:hint="default"/>
        <w:b/>
        <w:i w:val="0"/>
        <w:sz w:val="18"/>
      </w:rPr>
    </w:lvl>
    <w:lvl w:ilvl="2">
      <w:start w:val="1"/>
      <w:numFmt w:val="bullet"/>
      <w:pStyle w:val="Bulletlevel3"/>
      <w:lvlText w:val="-"/>
      <w:lvlJc w:val="left"/>
      <w:pPr>
        <w:ind w:left="1639" w:hanging="358"/>
      </w:pPr>
      <w:rPr>
        <w:rFonts w:ascii="Calibri" w:eastAsia="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eastAsia="Symbol" w:hAnsi="Symbol" w:hint="default"/>
        <w:sz w:val="18"/>
      </w:rPr>
    </w:lvl>
    <w:lvl w:ilvl="1">
      <w:start w:val="1"/>
      <w:numFmt w:val="bullet"/>
      <w:pStyle w:val="Tablebulletlevel2"/>
      <w:lvlText w:val="○"/>
      <w:lvlJc w:val="left"/>
      <w:pPr>
        <w:ind w:left="714" w:hanging="357"/>
      </w:pPr>
      <w:rPr>
        <w:rFonts w:ascii="Courier New" w:eastAsia="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eastAsia="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57C"/>
    <w:rsid w:val="0014565E"/>
    <w:rsid w:val="00145E3D"/>
    <w:rsid w:val="00152A78"/>
    <w:rsid w:val="001536C9"/>
    <w:rsid w:val="0016433D"/>
    <w:rsid w:val="00173668"/>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0EEA"/>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5F3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2EFE"/>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5F59"/>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17D3"/>
    <w:rsid w:val="00D73D87"/>
    <w:rsid w:val="00D74314"/>
    <w:rsid w:val="00D74BA3"/>
    <w:rsid w:val="00D74C62"/>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3BD3"/>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en-NZ"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eastAsia="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eastAsia="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eastAsia="Courier New" w:hAnsi="Courier New" w:cs="Courier New"/>
      <w:sz w:val="20"/>
      <w:szCs w:val="20"/>
    </w:rPr>
  </w:style>
  <w:style w:type="paragraph" w:styleId="HTMLPreformatted">
    <w:name w:val="HTML Preformatted"/>
    <w:basedOn w:val="Normal"/>
    <w:uiPriority w:val="99"/>
    <w:semiHidden/>
    <w:rsid w:val="00065F18"/>
    <w:rPr>
      <w:rFonts w:ascii="Courier New" w:eastAsia="Courier New" w:hAnsi="Courier New" w:cs="Courier New"/>
      <w:sz w:val="20"/>
      <w:szCs w:val="20"/>
    </w:rPr>
  </w:style>
  <w:style w:type="character" w:styleId="HTMLSample">
    <w:name w:val="HTML Sample"/>
    <w:uiPriority w:val="99"/>
    <w:semiHidden/>
    <w:rsid w:val="00065F18"/>
    <w:rPr>
      <w:rFonts w:ascii="Courier New" w:eastAsia="Courier New" w:hAnsi="Courier New" w:cs="Courier New"/>
    </w:rPr>
  </w:style>
  <w:style w:type="character" w:styleId="HTMLTypewriter">
    <w:name w:val="HTML Typewriter"/>
    <w:uiPriority w:val="99"/>
    <w:semiHidden/>
    <w:rsid w:val="00065F18"/>
    <w:rPr>
      <w:rFonts w:ascii="Courier New" w:eastAsia="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eastAsia="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zh-CN"/>
    </w:rPr>
  </w:style>
  <w:style w:type="paragraph" w:styleId="PlainText">
    <w:name w:val="Plain Text"/>
    <w:basedOn w:val="Normal"/>
    <w:uiPriority w:val="99"/>
    <w:semiHidden/>
    <w:rsid w:val="00065F18"/>
    <w:rPr>
      <w:rFonts w:ascii="Courier New" w:eastAsia="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eastAsia="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zh-CN"/>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zh-CN"/>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zh-CN"/>
    </w:rPr>
  </w:style>
  <w:style w:type="paragraph" w:styleId="BalloonText">
    <w:name w:val="Balloon Text"/>
    <w:basedOn w:val="Normal"/>
    <w:uiPriority w:val="99"/>
    <w:semiHidden/>
    <w:rsid w:val="00065F18"/>
    <w:rPr>
      <w:rFonts w:ascii="Tahoma" w:eastAsia="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rPr>
  </w:style>
  <w:style w:type="table" w:customStyle="1" w:styleId="DIATable">
    <w:name w:val="_DIA Table"/>
    <w:basedOn w:val="TableNormal"/>
    <w:uiPriority w:val="99"/>
    <w:rsid w:val="00594AAA"/>
    <w:pPr>
      <w:spacing w:before="56" w:after="32"/>
    </w:pPr>
    <w:rPr>
      <w:rFonts w:eastAsiaTheme="minorHAnsi" w:cstheme="minorBidi"/>
      <w:sz w:val="22"/>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eastAsia="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zh-CN"/>
    </w:rPr>
  </w:style>
  <w:style w:type="character" w:styleId="SubtleReference">
    <w:name w:val="Subtle Reference"/>
    <w:basedOn w:val="DefaultParagraphFont"/>
    <w:uiPriority w:val="99"/>
    <w:semiHidden/>
    <w:qFormat/>
    <w:rsid w:val="00065F18"/>
    <w:rPr>
      <w:rFonts w:ascii="Calibri" w:eastAsia="Calibri" w:hAnsi="Calibri"/>
      <w:smallCaps/>
      <w:color w:val="A42F13" w:themeColor="accent2"/>
      <w:u w:val="single"/>
    </w:rPr>
  </w:style>
  <w:style w:type="character" w:styleId="BookTitle">
    <w:name w:val="Book Title"/>
    <w:basedOn w:val="DefaultParagraphFont"/>
    <w:uiPriority w:val="33"/>
    <w:semiHidden/>
    <w:qFormat/>
    <w:rsid w:val="00065F18"/>
    <w:rPr>
      <w:rFonts w:ascii="Calibri" w:eastAsia="Calibri" w:hAnsi="Calibri"/>
      <w:b/>
      <w:bCs/>
      <w:smallCaps/>
      <w:spacing w:val="5"/>
    </w:rPr>
  </w:style>
  <w:style w:type="character" w:styleId="IntenseReference">
    <w:name w:val="Intense Reference"/>
    <w:basedOn w:val="DefaultParagraphFont"/>
    <w:uiPriority w:val="99"/>
    <w:semiHidden/>
    <w:qFormat/>
    <w:rsid w:val="00065F18"/>
    <w:rPr>
      <w:rFonts w:ascii="Calibri" w:eastAsia="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eastAsia="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rPr>
  </w:style>
  <w:style w:type="character" w:customStyle="1" w:styleId="MacroTextChar">
    <w:name w:val="Macro Text Char"/>
    <w:basedOn w:val="DefaultParagraphFont"/>
    <w:link w:val="MacroText"/>
    <w:uiPriority w:val="99"/>
    <w:semiHidden/>
    <w:rsid w:val="00065F18"/>
    <w:rPr>
      <w:rFonts w:cs="Consolas"/>
      <w:lang w:eastAsia="zh-CN"/>
    </w:rPr>
  </w:style>
  <w:style w:type="character" w:styleId="CommentReference">
    <w:name w:val="annotation reference"/>
    <w:basedOn w:val="DefaultParagraphFont"/>
    <w:uiPriority w:val="99"/>
    <w:semiHidden/>
    <w:rsid w:val="00065F18"/>
    <w:rPr>
      <w:rFonts w:ascii="Calibri" w:eastAsia="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zh-CN"/>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zh-CN"/>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zh-CN"/>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zh-CN"/>
    </w:rPr>
  </w:style>
  <w:style w:type="character" w:customStyle="1" w:styleId="FooterChar">
    <w:name w:val="Footer Char"/>
    <w:basedOn w:val="DefaultParagraphFont"/>
    <w:link w:val="Footer"/>
    <w:uiPriority w:val="99"/>
    <w:rsid w:val="00065F18"/>
    <w:rPr>
      <w:rFonts w:eastAsiaTheme="minorHAnsi"/>
      <w:i/>
      <w:sz w:val="20"/>
      <w:lang w:eastAsia="zh-CN"/>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zh-CN"/>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zh-CN"/>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zh-CN"/>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zh-CN"/>
    </w:rPr>
  </w:style>
  <w:style w:type="paragraph" w:styleId="Revision">
    <w:name w:val="Revision"/>
    <w:hidden/>
    <w:uiPriority w:val="99"/>
    <w:semiHidden/>
    <w:rsid w:val="00785F91"/>
    <w:pPr>
      <w:spacing w:before="0" w:after="0"/>
    </w:pPr>
    <w:rPr>
      <w:rFonts w:eastAsiaTheme="minorHAnsi"/>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Cambria"/>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Words>
  <Characters>84</Characters>
  <Application>Microsoft Office Word</Application>
  <DocSecurity>0</DocSecurity>
  <Lines>14</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2024-12-01T23:12:00Z</dcterms:created>
  <dcterms:modified xsi:type="dcterms:W3CDTF">2024-12-01T23:16:00Z</dcterms:modified>
</cp:coreProperties>
</file>