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0E302" w14:textId="43911744" w:rsidR="00A744FD" w:rsidRPr="00CE36B7" w:rsidRDefault="00A744FD" w:rsidP="00CE36B7">
      <w:pPr>
        <w:ind w:right="-285"/>
        <w:rPr>
          <w:rFonts w:ascii="Acumin Pro" w:hAnsi="Acumin Pro"/>
          <w:color w:val="00908B"/>
          <w:spacing w:val="-8"/>
          <w:sz w:val="52"/>
          <w:szCs w:val="52"/>
        </w:rPr>
      </w:pPr>
      <w:r w:rsidRPr="00CE36B7">
        <w:rPr>
          <w:rFonts w:ascii="Acumin Pro" w:hAnsi="Acumin Pro"/>
          <w:b/>
          <w:bCs/>
          <w:noProof/>
          <w:color w:val="00908B"/>
          <w:spacing w:val="-8"/>
          <w:kern w:val="32"/>
          <w:sz w:val="48"/>
          <w:szCs w:val="48"/>
        </w:rPr>
        <w:drawing>
          <wp:anchor distT="0" distB="0" distL="114300" distR="114300" simplePos="0" relativeHeight="251681792" behindDoc="1" locked="0" layoutInCell="1" allowOverlap="1" wp14:anchorId="110D7F16" wp14:editId="35AD669A">
            <wp:simplePos x="0" y="0"/>
            <wp:positionH relativeFrom="margin">
              <wp:posOffset>-88900</wp:posOffset>
            </wp:positionH>
            <wp:positionV relativeFrom="paragraph">
              <wp:posOffset>-419735</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r w:rsidR="00AF5AEF" w:rsidRPr="00CE36B7">
        <w:rPr>
          <w:rStyle w:val="Heading1Char"/>
          <w:rFonts w:ascii="Acumin Pro" w:hAnsi="Acumin Pro"/>
          <w:color w:val="00908B"/>
          <w:spacing w:val="-8"/>
          <w:sz w:val="56"/>
          <w:szCs w:val="36"/>
        </w:rPr>
        <w:br/>
      </w:r>
      <w:r w:rsidRPr="00CE36B7">
        <w:rPr>
          <w:rStyle w:val="Heading1Char"/>
          <w:rFonts w:ascii="Acumin Pro" w:hAnsi="Acumin Pro"/>
          <w:color w:val="00908B"/>
          <w:spacing w:val="-8"/>
          <w:szCs w:val="52"/>
        </w:rPr>
        <w:t>Cara melaporkan campur tangan asing</w:t>
      </w:r>
    </w:p>
    <w:p w14:paraId="15E2A6FB" w14:textId="6AAEAC2F" w:rsidR="00AF5AEF" w:rsidRPr="0061640A" w:rsidRDefault="001667C4" w:rsidP="00CE36B7">
      <w:pPr>
        <w:ind w:right="-285"/>
        <w:rPr>
          <w:rFonts w:ascii="Acumin Pro" w:hAnsi="Acumin Pro" w:cs="Arial"/>
          <w:b/>
          <w:bCs/>
          <w:kern w:val="32"/>
          <w:sz w:val="56"/>
          <w:szCs w:val="36"/>
        </w:rPr>
      </w:pPr>
      <w:r>
        <w:rPr>
          <w:rFonts w:ascii="Acumin Pro" w:hAnsi="Acumin Pro"/>
          <w:sz w:val="28"/>
        </w:rPr>
        <w:t>Komunitas Etnis di Selandia Baru tidak harus menoleransi campur tangan asing. Anda bisa melaporkan campur tangan asing menggunakan opsi di bawah ini.</w:t>
      </w:r>
    </w:p>
    <w:p w14:paraId="50837CF8" w14:textId="37BA90DA" w:rsidR="001667C4" w:rsidRPr="002542A5" w:rsidRDefault="00694FD6" w:rsidP="00CE36B7">
      <w:pPr>
        <w:ind w:right="-285"/>
        <w:rPr>
          <w:rFonts w:ascii="Acumin Pro" w:hAnsi="Acumin Pro"/>
          <w:sz w:val="28"/>
          <w:szCs w:val="28"/>
        </w:rPr>
      </w:pPr>
      <w:r>
        <w:rPr>
          <w:noProof/>
        </w:rPr>
        <mc:AlternateContent>
          <mc:Choice Requires="wps">
            <w:drawing>
              <wp:anchor distT="0" distB="0" distL="114300" distR="114300" simplePos="0" relativeHeight="251679744" behindDoc="0" locked="0" layoutInCell="1" allowOverlap="1" wp14:anchorId="2A8951FD" wp14:editId="33ABF593">
                <wp:simplePos x="0" y="0"/>
                <wp:positionH relativeFrom="margin">
                  <wp:align>left</wp:align>
                </wp:positionH>
                <wp:positionV relativeFrom="paragraph">
                  <wp:posOffset>122750</wp:posOffset>
                </wp:positionV>
                <wp:extent cx="5732585" cy="2234531"/>
                <wp:effectExtent l="38100" t="38100" r="33655" b="39370"/>
                <wp:wrapNone/>
                <wp:docPr id="152284856" name="Rectangle: Diagonal Corners Rounded 2"/>
                <wp:cNvGraphicFramePr/>
                <a:graphic xmlns:a="http://schemas.openxmlformats.org/drawingml/2006/main">
                  <a:graphicData uri="http://schemas.microsoft.com/office/word/2010/wordprocessingShape">
                    <wps:wsp>
                      <wps:cNvSpPr/>
                      <wps:spPr>
                        <a:xfrm>
                          <a:off x="0" y="0"/>
                          <a:ext cx="5732585" cy="2234531"/>
                        </a:xfrm>
                        <a:prstGeom prst="round2DiagRect">
                          <a:avLst/>
                        </a:prstGeom>
                        <a:solidFill>
                          <a:schemeClr val="bg1"/>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42F0FF9D" w14:textId="77777777" w:rsidR="00694FD6" w:rsidRPr="00257702" w:rsidRDefault="00694FD6" w:rsidP="00694FD6">
                            <w:pPr>
                              <w:rPr>
                                <w:rFonts w:ascii="Acumin Pro" w:hAnsi="Acumin Pro"/>
                                <w:b/>
                                <w:bCs/>
                                <w:color w:val="A73138"/>
                                <w:sz w:val="28"/>
                                <w:szCs w:val="28"/>
                              </w:rPr>
                            </w:pPr>
                            <w:r>
                              <w:rPr>
                                <w:rFonts w:ascii="Acumin Pro" w:hAnsi="Acumin Pro"/>
                                <w:b/>
                                <w:color w:val="A73138"/>
                                <w:sz w:val="30"/>
                              </w:rPr>
                              <w:t xml:space="preserve">Dalam kondisi darurat </w:t>
                            </w:r>
                          </w:p>
                          <w:p w14:paraId="328B024D" w14:textId="77777777" w:rsidR="00694FD6" w:rsidRPr="00D81D50" w:rsidRDefault="00694FD6" w:rsidP="00694FD6">
                            <w:pPr>
                              <w:rPr>
                                <w:rFonts w:ascii="Acumin Pro" w:hAnsi="Acumin Pro"/>
                                <w:sz w:val="22"/>
                                <w:szCs w:val="22"/>
                              </w:rPr>
                            </w:pPr>
                            <w:r>
                              <w:rPr>
                                <w:rFonts w:ascii="Acumin Pro" w:hAnsi="Acumin Pro"/>
                                <w:sz w:val="22"/>
                              </w:rPr>
                              <w:t xml:space="preserve">Jika sedang terjadi saat ini, hubungi 111 dan minta dihubungkan ke Polisi. </w:t>
                            </w:r>
                          </w:p>
                          <w:p w14:paraId="19E41CC4" w14:textId="2B663E9A" w:rsidR="00694FD6" w:rsidRPr="00D81D50" w:rsidRDefault="00694FD6" w:rsidP="00694FD6">
                            <w:pPr>
                              <w:rPr>
                                <w:rFonts w:ascii="Acumin Pro" w:hAnsi="Acumin Pro"/>
                                <w:sz w:val="22"/>
                                <w:szCs w:val="22"/>
                              </w:rPr>
                            </w:pPr>
                            <w:r>
                              <w:rPr>
                                <w:rFonts w:ascii="Acumin Pro" w:hAnsi="Acumin Pro"/>
                                <w:sz w:val="22"/>
                              </w:rPr>
                              <w:t xml:space="preserve">Jika Anda tidak bisa bicara dan sedang menggunakan ponsel, tetap diam dan dengarkan petunjuk ‘press 55’ (tekan 55). </w:t>
                            </w:r>
                            <w:r>
                              <w:rPr>
                                <w:rFonts w:ascii="Acumin Pro" w:hAnsi="Acumin Pro"/>
                                <w:sz w:val="22"/>
                                <w:szCs w:val="22"/>
                              </w:rPr>
                              <w:br/>
                            </w:r>
                            <w:r>
                              <w:rPr>
                                <w:rFonts w:ascii="Acumin Pro" w:hAnsi="Acumin Pro"/>
                                <w:sz w:val="22"/>
                                <w:szCs w:val="22"/>
                              </w:rPr>
                              <w:br/>
                            </w:r>
                            <w:r>
                              <w:rPr>
                                <w:rFonts w:ascii="Acumin Pro" w:hAnsi="Acumin Pro"/>
                                <w:sz w:val="22"/>
                              </w:rPr>
                              <w:t>Jika Anda tidak bisa bicara dan sedang menggunakan telepon rumah, tetap diam dan dengarkan operator yang akan memberitahukan agar Anda menekan tombol apa pun untuk bantuan.</w:t>
                            </w:r>
                          </w:p>
                          <w:p w14:paraId="5F30480B" w14:textId="77777777" w:rsidR="00694FD6" w:rsidRDefault="00694FD6" w:rsidP="00694FD6"/>
                          <w:p w14:paraId="3D454104" w14:textId="77777777" w:rsidR="00694FD6" w:rsidRPr="00A03E82" w:rsidRDefault="00694FD6" w:rsidP="00694FD6">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951FD" id="Rectangle: Diagonal Corners Rounded 2" o:spid="_x0000_s1026" style="position:absolute;margin-left:0;margin-top:9.65pt;width:451.4pt;height:175.9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732585,2234531"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" adj="-11796480,,5400" path="m372429,l5732585,r,l5732585,1862102v,205687,-166742,372429,-372429,372429l,2234531r,l,372429c,166742,166742,,372429,xe" fillcolor="white [3212]" strokecolor="#a73138" strokeweight="6pt">
                <v:stroke joinstyle="miter"/>
                <v:formulas/>
                <v:path arrowok="t" o:connecttype="custom" o:connectlocs="372429,0;5732585,0;5732585,0;5732585,1862102;5360156,2234531;0,2234531;0,2234531;0,372429;372429,0" o:connectangles="0,0,0,0,0,0,0,0,0" textboxrect="0,0,5732585,2234531"/>
                <v:textbox>
                  <w:txbxContent>
                    <w:p w14:paraId="42F0FF9D" w14:textId="77777777" w:rsidR="00694FD6" w:rsidRPr="00257702" w:rsidRDefault="00694FD6" w:rsidP="00694FD6">
                      <w:pPr>
                        <w:rPr>
                          <w:rFonts w:ascii="Acumin Pro" w:hAnsi="Acumin Pro"/>
                          <w:b/>
                          <w:bCs/>
                          <w:color w:val="A73138"/>
                          <w:sz w:val="28"/>
                          <w:szCs w:val="28"/>
                        </w:rPr>
                      </w:pPr>
                      <w:r>
                        <w:rPr>
                          <w:rFonts w:ascii="Acumin Pro" w:hAnsi="Acumin Pro"/>
                          <w:b/>
                          <w:color w:val="A73138"/>
                          <w:sz w:val="30"/>
                        </w:rPr>
                        <w:t xml:space="preserve">Dalam kondisi darurat </w:t>
                      </w:r>
                    </w:p>
                    <w:p w14:paraId="328B024D" w14:textId="77777777" w:rsidR="00694FD6" w:rsidRPr="00D81D50" w:rsidRDefault="00694FD6" w:rsidP="00694FD6">
                      <w:pPr>
                        <w:rPr>
                          <w:rFonts w:ascii="Acumin Pro" w:hAnsi="Acumin Pro"/>
                          <w:sz w:val="22"/>
                          <w:szCs w:val="22"/>
                        </w:rPr>
                      </w:pPr>
                      <w:r>
                        <w:rPr>
                          <w:rFonts w:ascii="Acumin Pro" w:hAnsi="Acumin Pro"/>
                          <w:sz w:val="22"/>
                        </w:rPr>
                        <w:t xml:space="preserve">Jika sedang terjadi saat ini, hubungi 111 dan minta dihubungkan ke Polisi. </w:t>
                      </w:r>
                    </w:p>
                    <w:p w14:paraId="19E41CC4" w14:textId="2B663E9A" w:rsidR="00694FD6" w:rsidRPr="00D81D50" w:rsidRDefault="00694FD6" w:rsidP="00694FD6">
                      <w:pPr>
                        <w:rPr>
                          <w:rFonts w:ascii="Acumin Pro" w:hAnsi="Acumin Pro"/>
                          <w:sz w:val="22"/>
                          <w:szCs w:val="22"/>
                        </w:rPr>
                      </w:pPr>
                      <w:r>
                        <w:rPr>
                          <w:rFonts w:ascii="Acumin Pro" w:hAnsi="Acumin Pro"/>
                          <w:sz w:val="22"/>
                        </w:rPr>
                        <w:t xml:space="preserve">Jika Anda tidak bisa bicara dan sedang menggunakan ponsel, tetap diam dan dengarkan petunjuk ‘press 55’ (tekan 55). </w:t>
                      </w:r>
                      <w:r>
                        <w:rPr>
                          <w:rFonts w:ascii="Acumin Pro" w:hAnsi="Acumin Pro"/>
                          <w:sz w:val="22"/>
                          <w:szCs w:val="22"/>
                        </w:rPr>
                        <w:br/>
                      </w:r>
                      <w:r>
                        <w:rPr>
                          <w:rFonts w:ascii="Acumin Pro" w:hAnsi="Acumin Pro"/>
                          <w:sz w:val="22"/>
                          <w:szCs w:val="22"/>
                        </w:rPr>
                        <w:br/>
                      </w:r>
                      <w:r>
                        <w:rPr>
                          <w:rFonts w:ascii="Acumin Pro" w:hAnsi="Acumin Pro"/>
                          <w:sz w:val="22"/>
                        </w:rPr>
                        <w:t>Jika Anda tidak bisa bicara dan sedang menggunakan telepon rumah, tetap diam dan dengarkan operator yang akan memberitahukan agar Anda menekan tombol apa pun untuk bantuan.</w:t>
                      </w:r>
                    </w:p>
                    <w:p w14:paraId="5F30480B" w14:textId="77777777" w:rsidR="00694FD6" w:rsidRDefault="00694FD6" w:rsidP="00694FD6"/>
                    <w:p w14:paraId="3D454104" w14:textId="77777777" w:rsidR="00694FD6" w:rsidRPr="00A03E82" w:rsidRDefault="00694FD6" w:rsidP="00694FD6">
                      <w:pPr>
                        <w:spacing w:line="276" w:lineRule="auto"/>
                        <w:rPr>
                          <w:rFonts w:ascii="Acumin Pro" w:hAnsi="Acumin Pro"/>
                          <w:color w:val="000000" w:themeColor="text1"/>
                          <w:sz w:val="22"/>
                          <w:szCs w:val="22"/>
                        </w:rPr>
                      </w:pPr>
                    </w:p>
                  </w:txbxContent>
                </v:textbox>
                <w10:wrap anchorx="margin"/>
              </v:shape>
            </w:pict>
          </mc:Fallback>
        </mc:AlternateContent>
      </w:r>
      <w:r w:rsidR="001667C4">
        <w:rPr>
          <w:rFonts w:ascii="Acumin Pro" w:hAnsi="Acumin Pro"/>
          <w:sz w:val="28"/>
          <w:szCs w:val="28"/>
        </w:rPr>
        <w:br/>
      </w:r>
    </w:p>
    <w:p w14:paraId="5F5E2343" w14:textId="4A8A135E" w:rsidR="001667C4" w:rsidRPr="00FD7DFA" w:rsidRDefault="001667C4" w:rsidP="00CE36B7">
      <w:pPr>
        <w:ind w:right="-285"/>
        <w:rPr>
          <w:rFonts w:ascii="Acumin Pro" w:hAnsi="Acumin Pro"/>
          <w:sz w:val="26"/>
          <w:szCs w:val="26"/>
        </w:rPr>
      </w:pPr>
    </w:p>
    <w:p w14:paraId="397BB421" w14:textId="2D17C138" w:rsidR="001667C4" w:rsidRPr="00FD7DFA" w:rsidRDefault="001667C4" w:rsidP="00CE36B7">
      <w:pPr>
        <w:ind w:right="-285"/>
        <w:rPr>
          <w:rFonts w:ascii="Acumin Pro" w:hAnsi="Acumin Pro"/>
          <w:sz w:val="26"/>
          <w:szCs w:val="26"/>
        </w:rPr>
      </w:pPr>
    </w:p>
    <w:p w14:paraId="585C1795" w14:textId="5CCE3F77" w:rsidR="001667C4" w:rsidRDefault="00A04CDD" w:rsidP="00CE36B7">
      <w:pPr>
        <w:ind w:right="-285"/>
        <w:rPr>
          <w:rFonts w:ascii="Acumin Pro" w:hAnsi="Acumin Pro"/>
        </w:rPr>
      </w:pPr>
      <w:r>
        <w:rPr>
          <w:rFonts w:ascii="Acumin Pro" w:hAnsi="Acumin Pro"/>
          <w:sz w:val="26"/>
          <w:szCs w:val="26"/>
        </w:rPr>
        <w:br/>
      </w:r>
    </w:p>
    <w:p w14:paraId="58CA420D" w14:textId="77777777" w:rsidR="00CE36B7" w:rsidRDefault="000E0A2B" w:rsidP="00CE36B7">
      <w:pPr>
        <w:pStyle w:val="Heading2"/>
        <w:ind w:right="-285"/>
        <w:rPr>
          <w:rFonts w:ascii="Acumin Pro" w:hAnsi="Acumin Pro"/>
          <w:color w:val="007472"/>
          <w:sz w:val="34"/>
        </w:rPr>
      </w:pPr>
      <w:r>
        <w:rPr>
          <w:rFonts w:ascii="Acumin Pro" w:hAnsi="Acumin Pro"/>
          <w:color w:val="auto"/>
        </w:rPr>
        <w:br/>
      </w:r>
      <w:r w:rsidR="006F36CB">
        <w:rPr>
          <w:rFonts w:ascii="Acumin Pro" w:hAnsi="Acumin Pro"/>
          <w:color w:val="auto"/>
        </w:rPr>
        <w:br/>
      </w:r>
    </w:p>
    <w:p w14:paraId="35A5A721" w14:textId="57364A39" w:rsidR="001667C4" w:rsidRPr="009B236A" w:rsidRDefault="000E0A2B" w:rsidP="00CE36B7">
      <w:pPr>
        <w:pStyle w:val="Heading2"/>
        <w:ind w:right="-285"/>
        <w:rPr>
          <w:rFonts w:ascii="Acumin Pro" w:hAnsi="Acumin Pro"/>
          <w:color w:val="auto"/>
        </w:rPr>
      </w:pPr>
      <w:r>
        <w:rPr>
          <w:rFonts w:ascii="Acumin Pro" w:hAnsi="Acumin Pro"/>
          <w:color w:val="007472"/>
          <w:sz w:val="34"/>
        </w:rPr>
        <w:t xml:space="preserve">Melaporkan campur tangan asing </w:t>
      </w:r>
    </w:p>
    <w:p w14:paraId="158B1709" w14:textId="4DAF4E45" w:rsidR="001667C4" w:rsidRPr="00FD7DFA" w:rsidRDefault="006F36CB" w:rsidP="00CE36B7">
      <w:pPr>
        <w:spacing w:line="276" w:lineRule="auto"/>
        <w:ind w:right="-285"/>
        <w:rPr>
          <w:rFonts w:ascii="Acumin Pro" w:hAnsi="Acumin Pro"/>
          <w:color w:val="000000" w:themeColor="text1"/>
          <w:sz w:val="22"/>
          <w:szCs w:val="22"/>
        </w:rPr>
      </w:pPr>
      <w:r>
        <w:rPr>
          <w:noProof/>
        </w:rPr>
        <mc:AlternateContent>
          <mc:Choice Requires="wps">
            <w:drawing>
              <wp:anchor distT="0" distB="0" distL="114300" distR="114300" simplePos="0" relativeHeight="251675648" behindDoc="0" locked="0" layoutInCell="1" allowOverlap="1" wp14:anchorId="2445BF0C" wp14:editId="0CE568EA">
                <wp:simplePos x="0" y="0"/>
                <wp:positionH relativeFrom="margin">
                  <wp:posOffset>-63158</wp:posOffset>
                </wp:positionH>
                <wp:positionV relativeFrom="paragraph">
                  <wp:posOffset>812703</wp:posOffset>
                </wp:positionV>
                <wp:extent cx="5710457" cy="3682512"/>
                <wp:effectExtent l="38100" t="38100" r="43180" b="32385"/>
                <wp:wrapNone/>
                <wp:docPr id="806826643" name="Rectangle: Diagonal Corners Rounded 2"/>
                <wp:cNvGraphicFramePr/>
                <a:graphic xmlns:a="http://schemas.openxmlformats.org/drawingml/2006/main">
                  <a:graphicData uri="http://schemas.microsoft.com/office/word/2010/wordprocessingShape">
                    <wps:wsp>
                      <wps:cNvSpPr/>
                      <wps:spPr>
                        <a:xfrm>
                          <a:off x="0" y="0"/>
                          <a:ext cx="5710457" cy="3682512"/>
                        </a:xfrm>
                        <a:prstGeom prst="round2DiagRect">
                          <a:avLst/>
                        </a:prstGeom>
                        <a:noFill/>
                        <a:ln w="76200">
                          <a:solidFill>
                            <a:srgbClr val="007472"/>
                          </a:solidFill>
                        </a:ln>
                      </wps:spPr>
                      <wps:style>
                        <a:lnRef idx="2">
                          <a:schemeClr val="accent1"/>
                        </a:lnRef>
                        <a:fillRef idx="1">
                          <a:schemeClr val="lt1"/>
                        </a:fillRef>
                        <a:effectRef idx="0">
                          <a:schemeClr val="accent1"/>
                        </a:effectRef>
                        <a:fontRef idx="minor">
                          <a:schemeClr val="dk1"/>
                        </a:fontRef>
                      </wps:style>
                      <wps:txbx>
                        <w:txbxContent>
                          <w:p w14:paraId="5CD1276F" w14:textId="77777777" w:rsidR="00694FD6" w:rsidRPr="008756F8" w:rsidRDefault="00694FD6" w:rsidP="00694FD6">
                            <w:pPr>
                              <w:spacing w:line="276" w:lineRule="auto"/>
                              <w:rPr>
                                <w:rFonts w:ascii="Acumin Pro" w:hAnsi="Acumin Pro"/>
                                <w:color w:val="007472"/>
                                <w:sz w:val="22"/>
                                <w:szCs w:val="22"/>
                              </w:rPr>
                            </w:pPr>
                            <w:r>
                              <w:rPr>
                                <w:rFonts w:ascii="Acumin Pro" w:hAnsi="Acumin Pro"/>
                                <w:b/>
                                <w:color w:val="007472"/>
                                <w:sz w:val="28"/>
                              </w:rPr>
                              <w:t>Laporkan campur tangan asing ke NZSIS</w:t>
                            </w:r>
                            <w:r w:rsidRPr="008756F8">
                              <w:rPr>
                                <w:rFonts w:ascii="Acumin Pro" w:hAnsi="Acumin Pro"/>
                                <w:color w:val="007472"/>
                                <w:sz w:val="28"/>
                                <w:szCs w:val="28"/>
                              </w:rPr>
                              <w:t xml:space="preserve"> </w:t>
                            </w:r>
                          </w:p>
                          <w:p w14:paraId="5EE2B0D4" w14:textId="1BBAEB7B" w:rsidR="00694FD6" w:rsidRPr="00FD7DFA" w:rsidRDefault="00694FD6" w:rsidP="00694FD6">
                            <w:pPr>
                              <w:spacing w:line="276" w:lineRule="auto"/>
                              <w:rPr>
                                <w:rFonts w:ascii="Acumin Pro" w:hAnsi="Acumin Pro"/>
                                <w:sz w:val="22"/>
                                <w:szCs w:val="22"/>
                              </w:rPr>
                            </w:pPr>
                            <w:r>
                              <w:rPr>
                                <w:rFonts w:ascii="Acumin Pro" w:hAnsi="Acumin Pro"/>
                                <w:sz w:val="22"/>
                              </w:rPr>
                              <w:t xml:space="preserve">Anda bisa melaporkan campur tangan asing menggunakan </w:t>
                            </w:r>
                            <w:hyperlink r:id="rId9" w:anchor="pb6zx0vrt4jibuhfjz4cj1dj6" w:history="1">
                              <w:r>
                                <w:rPr>
                                  <w:rStyle w:val="Hyperlink"/>
                                  <w:rFonts w:ascii="Acumin Pro" w:hAnsi="Acumin Pro"/>
                                  <w:color w:val="0070C0"/>
                                  <w:sz w:val="22"/>
                                </w:rPr>
                                <w:t>formulir</w:t>
                              </w:r>
                            </w:hyperlink>
                            <w:r>
                              <w:rPr>
                                <w:rFonts w:ascii="Acumin Pro" w:hAnsi="Acumin Pro"/>
                                <w:sz w:val="22"/>
                              </w:rPr>
                              <w:t xml:space="preserve"> online yang aman di situs web NZSIS. </w:t>
                            </w:r>
                            <w:r w:rsidRPr="00FD7DFA">
                              <w:rPr>
                                <w:rFonts w:ascii="Acumin Pro" w:hAnsi="Acumin Pro"/>
                                <w:sz w:val="22"/>
                                <w:szCs w:val="22"/>
                              </w:rPr>
                              <w:br/>
                            </w:r>
                            <w:r w:rsidRPr="00FD7DFA">
                              <w:rPr>
                                <w:rFonts w:ascii="Acumin Pro" w:hAnsi="Acumin Pro"/>
                                <w:sz w:val="22"/>
                                <w:szCs w:val="22"/>
                              </w:rPr>
                              <w:br/>
                            </w:r>
                            <w:r>
                              <w:rPr>
                                <w:rFonts w:ascii="Acumin Pro" w:hAnsi="Acumin Pro"/>
                                <w:sz w:val="22"/>
                              </w:rPr>
                              <w:t>Anda tidak harus memberikan informasi pribadi Anda seperti nama, nomor telepon, atau perincian kontak jika Anda tidak ingin memberikannya.  Anda juga bisa mengisi formulir itu dalam bahasa Anda sendiri.</w:t>
                            </w:r>
                            <w:r w:rsidRPr="00FD7DFA">
                              <w:rPr>
                                <w:rFonts w:ascii="Acumin Pro" w:hAnsi="Acumin Pro"/>
                                <w:sz w:val="22"/>
                                <w:szCs w:val="22"/>
                              </w:rPr>
                              <w:br/>
                            </w:r>
                            <w:r w:rsidRPr="00FD7DFA">
                              <w:rPr>
                                <w:rFonts w:ascii="Acumin Pro" w:hAnsi="Acumin Pro"/>
                                <w:sz w:val="22"/>
                                <w:szCs w:val="22"/>
                              </w:rPr>
                              <w:br/>
                            </w:r>
                            <w:r>
                              <w:rPr>
                                <w:rFonts w:ascii="Acumin Pro" w:hAnsi="Acumin Pro"/>
                                <w:sz w:val="22"/>
                              </w:rPr>
                              <w:t xml:space="preserve">Jika ingin berbicara dengan seseorang di NZSIS, Anda bisa menghubunginya di </w:t>
                            </w:r>
                            <w:r w:rsidRPr="00FD7DFA">
                              <w:rPr>
                                <w:rFonts w:ascii="Acumin Pro" w:hAnsi="Acumin Pro"/>
                                <w:b/>
                                <w:bCs/>
                                <w:sz w:val="22"/>
                                <w:szCs w:val="22"/>
                              </w:rPr>
                              <w:t xml:space="preserve">+64 4 472 6170 </w:t>
                            </w:r>
                            <w:r>
                              <w:rPr>
                                <w:rFonts w:ascii="Acumin Pro" w:hAnsi="Acumin Pro"/>
                                <w:sz w:val="22"/>
                              </w:rPr>
                              <w:t xml:space="preserve">atau </w:t>
                            </w:r>
                            <w:r>
                              <w:rPr>
                                <w:rFonts w:ascii="Acumin Pro" w:hAnsi="Acumin Pro"/>
                                <w:b/>
                                <w:sz w:val="22"/>
                              </w:rPr>
                              <w:t xml:space="preserve">0800 747 224. </w:t>
                            </w:r>
                          </w:p>
                          <w:p w14:paraId="39A6973F" w14:textId="77777777" w:rsidR="00694FD6" w:rsidRPr="00FD7DFA" w:rsidRDefault="00694FD6" w:rsidP="00694FD6">
                            <w:pPr>
                              <w:spacing w:line="276" w:lineRule="auto"/>
                              <w:rPr>
                                <w:rFonts w:ascii="Acumin Pro" w:hAnsi="Acumin Pro"/>
                                <w:color w:val="000000" w:themeColor="text1"/>
                                <w:sz w:val="22"/>
                                <w:szCs w:val="22"/>
                              </w:rPr>
                            </w:pPr>
                            <w:r>
                              <w:rPr>
                                <w:rFonts w:ascii="Acumin Pro" w:hAnsi="Acumin Pro"/>
                                <w:color w:val="000000" w:themeColor="text1"/>
                                <w:sz w:val="22"/>
                              </w:rPr>
                              <w:t xml:space="preserve">Ketika NZSIS melihat laporan Anda, mereka akan memeriksanya. Jika Anda mencantumkan perincian kontak, NZSIS hanya akan menghubungi Anda jika mereka membutuhkan informasi lebih lanjut. Apabila NZSIS tidak menghubungi Anda, ini tidak berarti mereka mengabaikan laporan Anda. </w:t>
                            </w:r>
                          </w:p>
                          <w:p w14:paraId="2BC857A1" w14:textId="137078A6" w:rsidR="00694FD6" w:rsidRPr="00A03E82" w:rsidRDefault="00694FD6" w:rsidP="00694FD6">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5BF0C" id="_x0000_s1027" style="position:absolute;margin-left:-4.95pt;margin-top:64pt;width:449.65pt;height:289.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10457,3682512"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" adj="-11796480,,5400" path="m613764,l5710457,r,l5710457,3068748v,338972,-274792,613764,-613764,613764l,3682512r,l,613764c,274792,274792,,613764,xe" filled="f" strokecolor="#007472" strokeweight="6pt">
                <v:stroke joinstyle="miter"/>
                <v:formulas/>
                <v:path arrowok="t" o:connecttype="custom" o:connectlocs="613764,0;5710457,0;5710457,0;5710457,3068748;5096693,3682512;0,3682512;0,3682512;0,613764;613764,0" o:connectangles="0,0,0,0,0,0,0,0,0" textboxrect="0,0,5710457,3682512"/>
                <v:textbox>
                  <w:txbxContent>
                    <w:p w14:paraId="5CD1276F" w14:textId="77777777" w:rsidR="00694FD6" w:rsidRPr="008756F8" w:rsidRDefault="00694FD6" w:rsidP="00694FD6">
                      <w:pPr>
                        <w:spacing w:line="276" w:lineRule="auto"/>
                        <w:rPr>
                          <w:rFonts w:ascii="Acumin Pro" w:hAnsi="Acumin Pro"/>
                          <w:color w:val="007472"/>
                          <w:sz w:val="22"/>
                          <w:szCs w:val="22"/>
                        </w:rPr>
                      </w:pPr>
                      <w:r>
                        <w:rPr>
                          <w:rFonts w:ascii="Acumin Pro" w:hAnsi="Acumin Pro"/>
                          <w:b/>
                          <w:color w:val="007472"/>
                          <w:sz w:val="28"/>
                        </w:rPr>
                        <w:t>Laporkan campur tangan asing ke NZSIS</w:t>
                      </w:r>
                      <w:r w:rsidRPr="008756F8">
                        <w:rPr>
                          <w:rFonts w:ascii="Acumin Pro" w:hAnsi="Acumin Pro"/>
                          <w:color w:val="007472"/>
                          <w:sz w:val="28"/>
                          <w:szCs w:val="28"/>
                        </w:rPr>
                        <w:t xml:space="preserve"> </w:t>
                      </w:r>
                    </w:p>
                    <w:p w14:paraId="5EE2B0D4" w14:textId="1BBAEB7B" w:rsidR="00694FD6" w:rsidRPr="00FD7DFA" w:rsidRDefault="00694FD6" w:rsidP="00694FD6">
                      <w:pPr>
                        <w:spacing w:line="276" w:lineRule="auto"/>
                        <w:rPr>
                          <w:rFonts w:ascii="Acumin Pro" w:hAnsi="Acumin Pro"/>
                          <w:sz w:val="22"/>
                          <w:szCs w:val="22"/>
                        </w:rPr>
                      </w:pPr>
                      <w:r>
                        <w:rPr>
                          <w:rFonts w:ascii="Acumin Pro" w:hAnsi="Acumin Pro"/>
                          <w:sz w:val="22"/>
                        </w:rPr>
                        <w:t xml:space="preserve">Anda bisa melaporkan campur tangan asing menggunakan </w:t>
                      </w:r>
                      <w:hyperlink r:id="rId10" w:anchor="pb6zx0vrt4jibuhfjz4cj1dj6" w:history="1">
                        <w:r>
                          <w:rPr>
                            <w:rStyle w:val="Hyperlink"/>
                            <w:rFonts w:ascii="Acumin Pro" w:hAnsi="Acumin Pro"/>
                            <w:color w:val="0070C0"/>
                            <w:sz w:val="22"/>
                          </w:rPr>
                          <w:t>formulir</w:t>
                        </w:r>
                      </w:hyperlink>
                      <w:r>
                        <w:rPr>
                          <w:rFonts w:ascii="Acumin Pro" w:hAnsi="Acumin Pro"/>
                          <w:sz w:val="22"/>
                        </w:rPr>
                        <w:t xml:space="preserve"> online yang aman di situs web NZSIS. </w:t>
                      </w:r>
                      <w:r w:rsidRPr="00FD7DFA">
                        <w:rPr>
                          <w:rFonts w:ascii="Acumin Pro" w:hAnsi="Acumin Pro"/>
                          <w:sz w:val="22"/>
                          <w:szCs w:val="22"/>
                        </w:rPr>
                        <w:br/>
                      </w:r>
                      <w:r w:rsidRPr="00FD7DFA">
                        <w:rPr>
                          <w:rFonts w:ascii="Acumin Pro" w:hAnsi="Acumin Pro"/>
                          <w:sz w:val="22"/>
                          <w:szCs w:val="22"/>
                        </w:rPr>
                        <w:br/>
                      </w:r>
                      <w:r>
                        <w:rPr>
                          <w:rFonts w:ascii="Acumin Pro" w:hAnsi="Acumin Pro"/>
                          <w:sz w:val="22"/>
                        </w:rPr>
                        <w:t>Anda tidak harus memberikan informasi pribadi Anda seperti nama, nomor telepon, atau perincian kontak jika Anda tidak ingin memberikannya.  Anda juga bisa mengisi formulir itu dalam bahasa Anda sendiri.</w:t>
                      </w:r>
                      <w:r w:rsidRPr="00FD7DFA">
                        <w:rPr>
                          <w:rFonts w:ascii="Acumin Pro" w:hAnsi="Acumin Pro"/>
                          <w:sz w:val="22"/>
                          <w:szCs w:val="22"/>
                        </w:rPr>
                        <w:br/>
                      </w:r>
                      <w:r w:rsidRPr="00FD7DFA">
                        <w:rPr>
                          <w:rFonts w:ascii="Acumin Pro" w:hAnsi="Acumin Pro"/>
                          <w:sz w:val="22"/>
                          <w:szCs w:val="22"/>
                        </w:rPr>
                        <w:br/>
                      </w:r>
                      <w:r>
                        <w:rPr>
                          <w:rFonts w:ascii="Acumin Pro" w:hAnsi="Acumin Pro"/>
                          <w:sz w:val="22"/>
                        </w:rPr>
                        <w:t xml:space="preserve">Jika ingin berbicara dengan seseorang di NZSIS, Anda bisa menghubunginya di </w:t>
                      </w:r>
                      <w:r w:rsidRPr="00FD7DFA">
                        <w:rPr>
                          <w:rFonts w:ascii="Acumin Pro" w:hAnsi="Acumin Pro"/>
                          <w:b/>
                          <w:bCs/>
                          <w:sz w:val="22"/>
                          <w:szCs w:val="22"/>
                        </w:rPr>
                        <w:t xml:space="preserve">+64 4 472 6170 </w:t>
                      </w:r>
                      <w:r>
                        <w:rPr>
                          <w:rFonts w:ascii="Acumin Pro" w:hAnsi="Acumin Pro"/>
                          <w:sz w:val="22"/>
                        </w:rPr>
                        <w:t xml:space="preserve">atau </w:t>
                      </w:r>
                      <w:r>
                        <w:rPr>
                          <w:rFonts w:ascii="Acumin Pro" w:hAnsi="Acumin Pro"/>
                          <w:b/>
                          <w:sz w:val="22"/>
                        </w:rPr>
                        <w:t xml:space="preserve">0800 747 224. </w:t>
                      </w:r>
                    </w:p>
                    <w:p w14:paraId="39A6973F" w14:textId="77777777" w:rsidR="00694FD6" w:rsidRPr="00FD7DFA" w:rsidRDefault="00694FD6" w:rsidP="00694FD6">
                      <w:pPr>
                        <w:spacing w:line="276" w:lineRule="auto"/>
                        <w:rPr>
                          <w:rFonts w:ascii="Acumin Pro" w:hAnsi="Acumin Pro"/>
                          <w:color w:val="000000" w:themeColor="text1"/>
                          <w:sz w:val="22"/>
                          <w:szCs w:val="22"/>
                        </w:rPr>
                      </w:pPr>
                      <w:r>
                        <w:rPr>
                          <w:rFonts w:ascii="Acumin Pro" w:hAnsi="Acumin Pro"/>
                          <w:color w:val="000000" w:themeColor="text1"/>
                          <w:sz w:val="22"/>
                        </w:rPr>
                        <w:t xml:space="preserve">Ketika NZSIS melihat laporan Anda, mereka akan memeriksanya. Jika Anda mencantumkan perincian kontak, NZSIS hanya akan menghubungi Anda jika mereka membutuhkan informasi lebih lanjut. Apabila NZSIS tidak menghubungi Anda, ini tidak berarti mereka mengabaikan laporan Anda. </w:t>
                      </w:r>
                    </w:p>
                    <w:p w14:paraId="2BC857A1" w14:textId="137078A6" w:rsidR="00694FD6" w:rsidRPr="00A03E82" w:rsidRDefault="00694FD6" w:rsidP="00694FD6">
                      <w:pPr>
                        <w:spacing w:line="276" w:lineRule="auto"/>
                        <w:rPr>
                          <w:rFonts w:ascii="Acumin Pro" w:hAnsi="Acumin Pro"/>
                          <w:color w:val="000000" w:themeColor="text1"/>
                          <w:sz w:val="22"/>
                          <w:szCs w:val="22"/>
                        </w:rPr>
                      </w:pPr>
                    </w:p>
                  </w:txbxContent>
                </v:textbox>
                <w10:wrap anchorx="margin"/>
              </v:shape>
            </w:pict>
          </mc:Fallback>
        </mc:AlternateContent>
      </w:r>
      <w:r>
        <w:rPr>
          <w:rFonts w:ascii="Acumin Pro" w:hAnsi="Acumin Pro"/>
          <w:sz w:val="22"/>
        </w:rPr>
        <w:t>Kita semua dapat membantu menjaga Selandia Baru aman dari campur tangan asing dengan melaporkannya ke NZSIS atau Polisi. Apa pun cara yang Anda pilih, mereka akan memastikan informasi Anda akan ditangani oleh pihak yang tepat.</w:t>
      </w:r>
      <w:r w:rsidR="00AF5AEF">
        <w:rPr>
          <w:rFonts w:ascii="Acumin Pro" w:hAnsi="Acumin Pro"/>
          <w:sz w:val="22"/>
          <w:szCs w:val="22"/>
        </w:rPr>
        <w:br/>
      </w:r>
      <w:r w:rsidR="001667C4">
        <w:rPr>
          <w:rFonts w:ascii="Acumin Pro" w:hAnsi="Acumin Pro"/>
          <w:b/>
          <w:bCs/>
          <w:sz w:val="28"/>
          <w:szCs w:val="28"/>
        </w:rPr>
        <w:br/>
      </w:r>
    </w:p>
    <w:p w14:paraId="5D790CE8" w14:textId="2632E166" w:rsidR="00AE478C" w:rsidRPr="00BE6A32" w:rsidRDefault="001667C4" w:rsidP="00CE36B7">
      <w:pPr>
        <w:keepLines w:val="0"/>
        <w:ind w:right="-285"/>
      </w:pPr>
      <w:r>
        <w:br w:type="page"/>
      </w:r>
      <w:r w:rsidR="00BE6A32">
        <w:rPr>
          <w:noProof/>
        </w:rPr>
        <w:lastRenderedPageBreak/>
        <mc:AlternateContent>
          <mc:Choice Requires="wps">
            <w:drawing>
              <wp:anchor distT="0" distB="0" distL="114300" distR="114300" simplePos="0" relativeHeight="251677696" behindDoc="0" locked="0" layoutInCell="1" allowOverlap="1" wp14:anchorId="58223F14" wp14:editId="08FDDC27">
                <wp:simplePos x="0" y="0"/>
                <wp:positionH relativeFrom="margin">
                  <wp:align>right</wp:align>
                </wp:positionH>
                <wp:positionV relativeFrom="paragraph">
                  <wp:posOffset>480601</wp:posOffset>
                </wp:positionV>
                <wp:extent cx="5713535" cy="2679700"/>
                <wp:effectExtent l="38100" t="38100" r="40005" b="44450"/>
                <wp:wrapNone/>
                <wp:docPr id="1437355822" name="Rectangle: Diagonal Corners Rounded 2"/>
                <wp:cNvGraphicFramePr/>
                <a:graphic xmlns:a="http://schemas.openxmlformats.org/drawingml/2006/main">
                  <a:graphicData uri="http://schemas.microsoft.com/office/word/2010/wordprocessingShape">
                    <wps:wsp>
                      <wps:cNvSpPr/>
                      <wps:spPr>
                        <a:xfrm>
                          <a:off x="0" y="0"/>
                          <a:ext cx="5713535" cy="2679700"/>
                        </a:xfrm>
                        <a:prstGeom prst="round2DiagRect">
                          <a:avLst/>
                        </a:prstGeom>
                        <a:noFill/>
                        <a:ln w="76200">
                          <a:solidFill>
                            <a:srgbClr val="007472"/>
                          </a:solidFill>
                        </a:ln>
                      </wps:spPr>
                      <wps:style>
                        <a:lnRef idx="2">
                          <a:schemeClr val="accent1"/>
                        </a:lnRef>
                        <a:fillRef idx="1">
                          <a:schemeClr val="lt1"/>
                        </a:fillRef>
                        <a:effectRef idx="0">
                          <a:schemeClr val="accent1"/>
                        </a:effectRef>
                        <a:fontRef idx="minor">
                          <a:schemeClr val="dk1"/>
                        </a:fontRef>
                      </wps:style>
                      <wps:txbx>
                        <w:txbxContent>
                          <w:p w14:paraId="01C01C8E" w14:textId="723A1224" w:rsidR="00694FD6" w:rsidRPr="008756F8" w:rsidRDefault="00694FD6" w:rsidP="00694FD6">
                            <w:pPr>
                              <w:spacing w:line="276" w:lineRule="auto"/>
                              <w:rPr>
                                <w:rFonts w:ascii="Acumin Pro" w:hAnsi="Acumin Pro"/>
                                <w:color w:val="007472"/>
                                <w:sz w:val="22"/>
                                <w:szCs w:val="22"/>
                              </w:rPr>
                            </w:pPr>
                            <w:r>
                              <w:rPr>
                                <w:rFonts w:ascii="Acumin Pro" w:hAnsi="Acumin Pro"/>
                                <w:b/>
                                <w:color w:val="007472"/>
                                <w:sz w:val="28"/>
                              </w:rPr>
                              <w:t>Laporkan campur tangan asing ke Polisi</w:t>
                            </w:r>
                            <w:r w:rsidRPr="008756F8">
                              <w:rPr>
                                <w:rFonts w:ascii="Acumin Pro" w:hAnsi="Acumin Pro"/>
                                <w:color w:val="007472"/>
                                <w:sz w:val="28"/>
                                <w:szCs w:val="28"/>
                              </w:rPr>
                              <w:t xml:space="preserve"> </w:t>
                            </w:r>
                          </w:p>
                          <w:p w14:paraId="42141215" w14:textId="0F5CC666" w:rsidR="00694FD6" w:rsidRPr="008756F8" w:rsidRDefault="00694FD6" w:rsidP="00694FD6">
                            <w:pPr>
                              <w:spacing w:line="276" w:lineRule="auto"/>
                              <w:rPr>
                                <w:rFonts w:ascii="Acumin Pro" w:hAnsi="Acumin Pro"/>
                                <w:sz w:val="22"/>
                                <w:szCs w:val="22"/>
                              </w:rPr>
                            </w:pPr>
                            <w:r>
                              <w:rPr>
                                <w:rFonts w:ascii="Acumin Pro" w:hAnsi="Acumin Pro"/>
                                <w:sz w:val="22"/>
                              </w:rPr>
                              <w:t>Jika tidak dalam kondisi darurat, Anda bisa hubungi Polisi dengan:</w:t>
                            </w:r>
                          </w:p>
                          <w:p w14:paraId="170686B3" w14:textId="77777777" w:rsidR="00694FD6" w:rsidRPr="008756F8" w:rsidRDefault="00694FD6" w:rsidP="00694FD6">
                            <w:pPr>
                              <w:pStyle w:val="ListParagraph"/>
                              <w:numPr>
                                <w:ilvl w:val="0"/>
                                <w:numId w:val="25"/>
                              </w:numPr>
                              <w:spacing w:line="276" w:lineRule="auto"/>
                              <w:rPr>
                                <w:rFonts w:ascii="Acumin Pro" w:hAnsi="Acumin Pro"/>
                                <w:sz w:val="22"/>
                                <w:szCs w:val="22"/>
                              </w:rPr>
                            </w:pPr>
                            <w:r>
                              <w:rPr>
                                <w:rFonts w:ascii="Acumin Pro" w:hAnsi="Acumin Pro"/>
                                <w:sz w:val="22"/>
                              </w:rPr>
                              <w:t xml:space="preserve">menggunakan </w:t>
                            </w:r>
                            <w:hyperlink r:id="rId11" w:history="1">
                              <w:r>
                                <w:rPr>
                                  <w:rStyle w:val="Hyperlink"/>
                                  <w:rFonts w:ascii="Acumin Pro" w:hAnsi="Acumin Pro"/>
                                  <w:color w:val="0070C0"/>
                                  <w:sz w:val="22"/>
                                </w:rPr>
                                <w:t>formulir</w:t>
                              </w:r>
                            </w:hyperlink>
                            <w:r>
                              <w:rPr>
                                <w:rFonts w:ascii="Acumin Pro" w:hAnsi="Acumin Pro"/>
                                <w:sz w:val="22"/>
                              </w:rPr>
                              <w:t xml:space="preserve"> online 105</w:t>
                            </w:r>
                          </w:p>
                          <w:p w14:paraId="706A4E0D" w14:textId="311F9781" w:rsidR="00694FD6" w:rsidRPr="008756F8" w:rsidRDefault="00694FD6" w:rsidP="00694FD6">
                            <w:pPr>
                              <w:pStyle w:val="ListParagraph"/>
                              <w:numPr>
                                <w:ilvl w:val="0"/>
                                <w:numId w:val="25"/>
                              </w:numPr>
                              <w:spacing w:line="276" w:lineRule="auto"/>
                              <w:rPr>
                                <w:rFonts w:ascii="Acumin Pro" w:hAnsi="Acumin Pro"/>
                                <w:sz w:val="22"/>
                                <w:szCs w:val="22"/>
                              </w:rPr>
                            </w:pPr>
                            <w:r>
                              <w:rPr>
                                <w:rFonts w:ascii="Acumin Pro" w:hAnsi="Acumin Pro"/>
                                <w:sz w:val="22"/>
                              </w:rPr>
                              <w:t>menghubungi 105 dari ponsel atau telepon rumah, dan layanan ini tanpa biaya serta tersedia 24/7 di seluruh Selandia Baru.</w:t>
                            </w:r>
                          </w:p>
                          <w:p w14:paraId="39413E70" w14:textId="77777777" w:rsidR="00694FD6" w:rsidRPr="008756F8" w:rsidRDefault="00694FD6" w:rsidP="00694FD6">
                            <w:r>
                              <w:rPr>
                                <w:rFonts w:ascii="Acumin Pro" w:hAnsi="Acumin Pro"/>
                                <w:sz w:val="22"/>
                              </w:rPr>
                              <w:t>Formulir 105 menanyakan beberapa informasi pribadi Anda untuk membantu Polisi memproses laporan Anda dan menindaklanjutinya dengan Anda. Polisi hanya akan menggunakan informasi ini untuk tujuan yang diizinkan.</w:t>
                            </w:r>
                          </w:p>
                          <w:p w14:paraId="17050FF4" w14:textId="77777777" w:rsidR="00694FD6" w:rsidRPr="008756F8" w:rsidRDefault="00694FD6" w:rsidP="00694FD6">
                            <w:pPr>
                              <w:jc w:val="center"/>
                              <w:rPr>
                                <w:rFonts w:ascii="Acumin Pro" w:hAnsi="Acumin Pro"/>
                                <w:color w:val="007472"/>
                                <w:sz w:val="20"/>
                                <w:szCs w:val="20"/>
                              </w:rPr>
                            </w:pPr>
                          </w:p>
                          <w:p w14:paraId="6B01C9E7" w14:textId="77777777" w:rsidR="00694FD6" w:rsidRPr="008756F8" w:rsidRDefault="00694FD6" w:rsidP="00694FD6">
                            <w:pPr>
                              <w:spacing w:line="276" w:lineRule="auto"/>
                              <w:rPr>
                                <w:rFonts w:ascii="Acumin Pro" w:hAnsi="Acumin Pro"/>
                                <w:color w:val="007472"/>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23F14" id="_x0000_s1028" style="position:absolute;margin-left:398.7pt;margin-top:37.85pt;width:449.9pt;height:211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713535,26797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" adj="-11796480,,5400" path="m446626,l5713535,r,l5713535,2233074v,246665,-199961,446626,-446626,446626l,2679700r,l,446626c,199961,199961,,446626,xe" filled="f" strokecolor="#007472" strokeweight="6pt">
                <v:stroke joinstyle="miter"/>
                <v:formulas/>
                <v:path arrowok="t" o:connecttype="custom" o:connectlocs="446626,0;5713535,0;5713535,0;5713535,2233074;5266909,2679700;0,2679700;0,2679700;0,446626;446626,0" o:connectangles="0,0,0,0,0,0,0,0,0" textboxrect="0,0,5713535,2679700"/>
                <v:textbox>
                  <w:txbxContent>
                    <w:p w14:paraId="01C01C8E" w14:textId="723A1224" w:rsidR="00694FD6" w:rsidRPr="008756F8" w:rsidRDefault="00694FD6" w:rsidP="00694FD6">
                      <w:pPr>
                        <w:spacing w:line="276" w:lineRule="auto"/>
                        <w:rPr>
                          <w:rFonts w:ascii="Acumin Pro" w:hAnsi="Acumin Pro"/>
                          <w:color w:val="007472"/>
                          <w:sz w:val="22"/>
                          <w:szCs w:val="22"/>
                        </w:rPr>
                      </w:pPr>
                      <w:r>
                        <w:rPr>
                          <w:rFonts w:ascii="Acumin Pro" w:hAnsi="Acumin Pro"/>
                          <w:b/>
                          <w:color w:val="007472"/>
                          <w:sz w:val="28"/>
                        </w:rPr>
                        <w:t>Laporkan campur tangan asing ke Polisi</w:t>
                      </w:r>
                      <w:r w:rsidRPr="008756F8">
                        <w:rPr>
                          <w:rFonts w:ascii="Acumin Pro" w:hAnsi="Acumin Pro"/>
                          <w:color w:val="007472"/>
                          <w:sz w:val="28"/>
                          <w:szCs w:val="28"/>
                        </w:rPr>
                        <w:t xml:space="preserve"> </w:t>
                      </w:r>
                    </w:p>
                    <w:p w14:paraId="42141215" w14:textId="0F5CC666" w:rsidR="00694FD6" w:rsidRPr="008756F8" w:rsidRDefault="00694FD6" w:rsidP="00694FD6">
                      <w:pPr>
                        <w:spacing w:line="276" w:lineRule="auto"/>
                        <w:rPr>
                          <w:rFonts w:ascii="Acumin Pro" w:hAnsi="Acumin Pro"/>
                          <w:sz w:val="22"/>
                          <w:szCs w:val="22"/>
                        </w:rPr>
                      </w:pPr>
                      <w:r>
                        <w:rPr>
                          <w:rFonts w:ascii="Acumin Pro" w:hAnsi="Acumin Pro"/>
                          <w:sz w:val="22"/>
                        </w:rPr>
                        <w:t>Jika tidak dalam kondisi darurat, Anda bisa hubungi Polisi dengan:</w:t>
                      </w:r>
                    </w:p>
                    <w:p w14:paraId="170686B3" w14:textId="77777777" w:rsidR="00694FD6" w:rsidRPr="008756F8" w:rsidRDefault="00694FD6" w:rsidP="00694FD6">
                      <w:pPr>
                        <w:pStyle w:val="ListParagraph"/>
                        <w:numPr>
                          <w:ilvl w:val="0"/>
                          <w:numId w:val="25"/>
                        </w:numPr>
                        <w:spacing w:line="276" w:lineRule="auto"/>
                        <w:rPr>
                          <w:rFonts w:ascii="Acumin Pro" w:hAnsi="Acumin Pro"/>
                          <w:sz w:val="22"/>
                          <w:szCs w:val="22"/>
                        </w:rPr>
                      </w:pPr>
                      <w:r>
                        <w:rPr>
                          <w:rFonts w:ascii="Acumin Pro" w:hAnsi="Acumin Pro"/>
                          <w:sz w:val="22"/>
                        </w:rPr>
                        <w:t xml:space="preserve">menggunakan </w:t>
                      </w:r>
                      <w:hyperlink r:id="rId12" w:history="1">
                        <w:r>
                          <w:rPr>
                            <w:rStyle w:val="Hyperlink"/>
                            <w:rFonts w:ascii="Acumin Pro" w:hAnsi="Acumin Pro"/>
                            <w:color w:val="0070C0"/>
                            <w:sz w:val="22"/>
                          </w:rPr>
                          <w:t>formulir</w:t>
                        </w:r>
                      </w:hyperlink>
                      <w:r>
                        <w:rPr>
                          <w:rFonts w:ascii="Acumin Pro" w:hAnsi="Acumin Pro"/>
                          <w:sz w:val="22"/>
                        </w:rPr>
                        <w:t xml:space="preserve"> online 105</w:t>
                      </w:r>
                    </w:p>
                    <w:p w14:paraId="706A4E0D" w14:textId="311F9781" w:rsidR="00694FD6" w:rsidRPr="008756F8" w:rsidRDefault="00694FD6" w:rsidP="00694FD6">
                      <w:pPr>
                        <w:pStyle w:val="ListParagraph"/>
                        <w:numPr>
                          <w:ilvl w:val="0"/>
                          <w:numId w:val="25"/>
                        </w:numPr>
                        <w:spacing w:line="276" w:lineRule="auto"/>
                        <w:rPr>
                          <w:rFonts w:ascii="Acumin Pro" w:hAnsi="Acumin Pro"/>
                          <w:sz w:val="22"/>
                          <w:szCs w:val="22"/>
                        </w:rPr>
                      </w:pPr>
                      <w:r>
                        <w:rPr>
                          <w:rFonts w:ascii="Acumin Pro" w:hAnsi="Acumin Pro"/>
                          <w:sz w:val="22"/>
                        </w:rPr>
                        <w:t>menghubungi 105 dari ponsel atau telepon rumah, dan layanan ini tanpa biaya serta tersedia 24/7 di seluruh Selandia Baru.</w:t>
                      </w:r>
                    </w:p>
                    <w:p w14:paraId="39413E70" w14:textId="77777777" w:rsidR="00694FD6" w:rsidRPr="008756F8" w:rsidRDefault="00694FD6" w:rsidP="00694FD6">
                      <w:r>
                        <w:rPr>
                          <w:rFonts w:ascii="Acumin Pro" w:hAnsi="Acumin Pro"/>
                          <w:sz w:val="22"/>
                        </w:rPr>
                        <w:t>Formulir 105 menanyakan beberapa informasi pribadi Anda untuk membantu Polisi memproses laporan Anda dan menindaklanjutinya dengan Anda. Polisi hanya akan menggunakan informasi ini untuk tujuan yang diizinkan.</w:t>
                      </w:r>
                    </w:p>
                    <w:p w14:paraId="17050FF4" w14:textId="77777777" w:rsidR="00694FD6" w:rsidRPr="008756F8" w:rsidRDefault="00694FD6" w:rsidP="00694FD6">
                      <w:pPr>
                        <w:jc w:val="center"/>
                        <w:rPr>
                          <w:rFonts w:ascii="Acumin Pro" w:hAnsi="Acumin Pro"/>
                          <w:color w:val="007472"/>
                          <w:sz w:val="20"/>
                          <w:szCs w:val="20"/>
                        </w:rPr>
                      </w:pPr>
                    </w:p>
                    <w:p w14:paraId="6B01C9E7" w14:textId="77777777" w:rsidR="00694FD6" w:rsidRPr="008756F8" w:rsidRDefault="00694FD6" w:rsidP="00694FD6">
                      <w:pPr>
                        <w:spacing w:line="276" w:lineRule="auto"/>
                        <w:rPr>
                          <w:rFonts w:ascii="Acumin Pro" w:hAnsi="Acumin Pro"/>
                          <w:color w:val="007472"/>
                          <w:sz w:val="22"/>
                          <w:szCs w:val="22"/>
                        </w:rPr>
                      </w:pPr>
                    </w:p>
                  </w:txbxContent>
                </v:textbox>
                <w10:wrap anchorx="margin"/>
              </v:shape>
            </w:pict>
          </mc:Fallback>
        </mc:AlternateContent>
      </w:r>
      <w:r w:rsidR="00BE6A32" w:rsidRPr="00810F27">
        <w:rPr>
          <w:noProof/>
          <w:sz w:val="28"/>
          <w:szCs w:val="28"/>
        </w:rPr>
        <w:drawing>
          <wp:anchor distT="0" distB="0" distL="114300" distR="114300" simplePos="0" relativeHeight="251683840" behindDoc="1" locked="0" layoutInCell="1" allowOverlap="1" wp14:anchorId="747CF3C4" wp14:editId="28A0A381">
            <wp:simplePos x="0" y="0"/>
            <wp:positionH relativeFrom="column">
              <wp:posOffset>-339887</wp:posOffset>
            </wp:positionH>
            <wp:positionV relativeFrom="paragraph">
              <wp:posOffset>-436200</wp:posOffset>
            </wp:positionV>
            <wp:extent cx="540789" cy="508000"/>
            <wp:effectExtent l="0" t="0" r="0" b="0"/>
            <wp:wrapNone/>
            <wp:docPr id="55585009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E478C" w:rsidRPr="00BE6A32" w:rsidSect="00A11C82">
      <w:headerReference w:type="default" r:id="rId14"/>
      <w:footerReference w:type="default" r:id="rId15"/>
      <w:headerReference w:type="first" r:id="rId16"/>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C7B5D" w14:textId="77777777" w:rsidR="00924AB7" w:rsidRDefault="00924AB7">
      <w:r>
        <w:separator/>
      </w:r>
    </w:p>
    <w:p w14:paraId="4EF56F43" w14:textId="77777777" w:rsidR="00924AB7" w:rsidRDefault="00924AB7"/>
    <w:p w14:paraId="38BA2AF7" w14:textId="77777777" w:rsidR="00924AB7" w:rsidRDefault="00924AB7"/>
  </w:endnote>
  <w:endnote w:type="continuationSeparator" w:id="0">
    <w:p w14:paraId="354369D0" w14:textId="77777777" w:rsidR="00924AB7" w:rsidRDefault="00924AB7">
      <w:r>
        <w:continuationSeparator/>
      </w:r>
    </w:p>
    <w:p w14:paraId="763F2E72" w14:textId="77777777" w:rsidR="00924AB7" w:rsidRDefault="00924AB7"/>
    <w:p w14:paraId="70E5BC1B" w14:textId="77777777" w:rsidR="00924AB7" w:rsidRDefault="00924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cumin Pro">
    <w:altName w:val="Calibri"/>
    <w:panose1 w:val="020B0504020202020204"/>
    <w:charset w:val="4D"/>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4F4D9" w14:textId="17FA06C6" w:rsidR="008504D0" w:rsidRDefault="00CE1DC8" w:rsidP="00126FDE">
    <w:pPr>
      <w:pStyle w:val="Footer"/>
      <w:tabs>
        <w:tab w:val="right" w:pos="9071"/>
      </w:tabs>
      <w:ind w:right="-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B2CB1" w14:textId="77777777" w:rsidR="00924AB7" w:rsidRDefault="00924AB7" w:rsidP="00FB1990">
      <w:pPr>
        <w:pStyle w:val="Spacer"/>
      </w:pPr>
      <w:r>
        <w:separator/>
      </w:r>
    </w:p>
    <w:p w14:paraId="75FE3F5D" w14:textId="77777777" w:rsidR="00924AB7" w:rsidRDefault="00924AB7" w:rsidP="00FB1990">
      <w:pPr>
        <w:pStyle w:val="Spacer"/>
      </w:pPr>
    </w:p>
  </w:footnote>
  <w:footnote w:type="continuationSeparator" w:id="0">
    <w:p w14:paraId="4DCEBA0D" w14:textId="77777777" w:rsidR="00924AB7" w:rsidRDefault="00924AB7">
      <w:r>
        <w:continuationSeparator/>
      </w:r>
    </w:p>
    <w:p w14:paraId="0EC472DF" w14:textId="77777777" w:rsidR="00924AB7" w:rsidRDefault="00924AB7"/>
    <w:p w14:paraId="217788F0" w14:textId="77777777" w:rsidR="00924AB7" w:rsidRDefault="00924A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AEA9A" w14:textId="77777777" w:rsidR="00BE6A32" w:rsidRPr="00BE6A32" w:rsidRDefault="00BE6A32">
    <w:pPr>
      <w:pStyle w:val="Header"/>
      <w:jc w:val="right"/>
      <w:rPr>
        <w:rFonts w:ascii="Acumin Pro" w:hAnsi="Acumin Pro"/>
      </w:rPr>
    </w:pPr>
  </w:p>
  <w:p w14:paraId="08546731" w14:textId="2C1E3F19" w:rsidR="00BE6A32" w:rsidRPr="00BE6A32" w:rsidRDefault="00BE6A32" w:rsidP="00F66EA2">
    <w:pPr>
      <w:pStyle w:val="Header"/>
      <w:rPr>
        <w:rFonts w:ascii="Acumin Pro" w:hAnsi="Acumin Pro"/>
      </w:rPr>
    </w:pPr>
    <w:r>
      <w:rPr>
        <w:rStyle w:val="Heading1Char"/>
        <w:rFonts w:ascii="Acumin Pro" w:hAnsi="Acumin Pro"/>
        <w:color w:val="auto"/>
        <w:sz w:val="22"/>
      </w:rPr>
      <w:t xml:space="preserve">                                             Cara melaporkan campur tangan asing </w:t>
    </w:r>
    <w:sdt>
      <w:sdtPr>
        <w:rPr>
          <w:rFonts w:ascii="Acumin Pro" w:hAnsi="Acumin Pro"/>
        </w:rPr>
        <w:id w:val="-28883237"/>
        <w:docPartObj>
          <w:docPartGallery w:val="Page Numbers (Top of Page)"/>
          <w:docPartUnique/>
        </w:docPartObj>
      </w:sdtPr>
      <w:sdtContent>
        <w:r w:rsidR="00CE36B7">
          <w:rPr>
            <w:rStyle w:val="Heading1Char"/>
            <w:rFonts w:ascii="Acumin Pro" w:hAnsi="Acumin Pro"/>
            <w:color w:val="auto"/>
            <w:sz w:val="22"/>
          </w:rPr>
          <w:t xml:space="preserve">                                             </w:t>
        </w:r>
        <w:r w:rsidRPr="00BE6A32">
          <w:rPr>
            <w:rFonts w:ascii="Acumin Pro" w:hAnsi="Acumin Pro"/>
          </w:rPr>
          <w:fldChar w:fldCharType="begin"/>
        </w:r>
        <w:r w:rsidRPr="00BE6A32">
          <w:rPr>
            <w:rFonts w:ascii="Acumin Pro" w:hAnsi="Acumin Pro"/>
          </w:rPr>
          <w:instrText xml:space="preserve"> PAGE   \* MERGEFORMAT </w:instrText>
        </w:r>
        <w:r w:rsidRPr="00BE6A32">
          <w:rPr>
            <w:rFonts w:ascii="Acumin Pro" w:hAnsi="Acumin Pro"/>
          </w:rPr>
          <w:fldChar w:fldCharType="separate"/>
        </w:r>
        <w:r>
          <w:rPr>
            <w:rFonts w:ascii="Acumin Pro" w:hAnsi="Acumin Pro"/>
          </w:rPr>
          <w:t>2</w:t>
        </w:r>
        <w:r w:rsidRPr="00BE6A32">
          <w:rPr>
            <w:rFonts w:ascii="Acumin Pro" w:hAnsi="Acumin Pro"/>
          </w:rPr>
          <w:fldChar w:fldCharType="end"/>
        </w:r>
      </w:sdtContent>
    </w:sdt>
  </w:p>
  <w:p w14:paraId="46594669" w14:textId="5FD1A283" w:rsidR="00BE6A32" w:rsidRPr="00BE6A32" w:rsidRDefault="00BE6A32" w:rsidP="00BE6A32">
    <w:pPr>
      <w:pStyle w:val="Header"/>
      <w:jc w:val="center"/>
      <w:rPr>
        <w:rFonts w:ascii="Acumin Pro" w:hAnsi="Acumin Pro"/>
        <w:color w:val="auto"/>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80F6" w14:textId="2289C947" w:rsidR="00BE6A32" w:rsidRPr="00BE6A32" w:rsidRDefault="00BE6A32">
    <w:pPr>
      <w:pStyle w:val="Header"/>
      <w:jc w:val="right"/>
      <w:rPr>
        <w:rFonts w:ascii="Acumin Pro" w:hAnsi="Acumin Pro"/>
      </w:rPr>
    </w:pPr>
    <w:r w:rsidRPr="00BE6A32">
      <w:rPr>
        <w:rFonts w:ascii="Acumin Pro" w:hAnsi="Acumin Pro"/>
      </w:rPr>
      <w:br/>
    </w:r>
    <w:sdt>
      <w:sdtPr>
        <w:rPr>
          <w:rFonts w:ascii="Acumin Pro" w:hAnsi="Acumin Pro"/>
        </w:rPr>
        <w:id w:val="-855031839"/>
        <w:docPartObj>
          <w:docPartGallery w:val="Page Numbers (Top of Page)"/>
          <w:docPartUnique/>
        </w:docPartObj>
      </w:sdtPr>
      <w:sdtContent>
        <w:r w:rsidRPr="00BE6A32">
          <w:rPr>
            <w:rFonts w:ascii="Acumin Pro" w:hAnsi="Acumin Pro"/>
          </w:rPr>
          <w:fldChar w:fldCharType="begin"/>
        </w:r>
        <w:r w:rsidRPr="00BE6A32">
          <w:rPr>
            <w:rFonts w:ascii="Acumin Pro" w:hAnsi="Acumin Pro"/>
          </w:rPr>
          <w:instrText xml:space="preserve"> PAGE   \* MERGEFORMAT </w:instrText>
        </w:r>
        <w:r w:rsidRPr="00BE6A32">
          <w:rPr>
            <w:rFonts w:ascii="Acumin Pro" w:hAnsi="Acumin Pro"/>
          </w:rPr>
          <w:fldChar w:fldCharType="separate"/>
        </w:r>
        <w:r>
          <w:rPr>
            <w:rFonts w:ascii="Acumin Pro" w:hAnsi="Acumin Pro"/>
          </w:rPr>
          <w:t>2</w:t>
        </w:r>
        <w:r w:rsidRPr="00BE6A32">
          <w:rPr>
            <w:rFonts w:ascii="Acumin Pro" w:hAnsi="Acumin Pro"/>
          </w:rPr>
          <w:fldChar w:fldCharType="end"/>
        </w:r>
      </w:sdtContent>
    </w:sdt>
  </w:p>
  <w:p w14:paraId="2E0BA661" w14:textId="77777777" w:rsidR="00BE6A32" w:rsidRPr="00BE6A32" w:rsidRDefault="00BE6A32">
    <w:pPr>
      <w:pStyle w:val="Header"/>
      <w:rPr>
        <w:rFonts w:ascii="Acumin Pro" w:hAnsi="Acumin 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764497175">
    <w:abstractNumId w:val="5"/>
  </w:num>
  <w:num w:numId="2" w16cid:durableId="370113743">
    <w:abstractNumId w:val="4"/>
  </w:num>
  <w:num w:numId="3" w16cid:durableId="1736314346">
    <w:abstractNumId w:val="3"/>
  </w:num>
  <w:num w:numId="4" w16cid:durableId="1319766304">
    <w:abstractNumId w:val="2"/>
  </w:num>
  <w:num w:numId="5" w16cid:durableId="963315663">
    <w:abstractNumId w:val="1"/>
  </w:num>
  <w:num w:numId="6" w16cid:durableId="1103454689">
    <w:abstractNumId w:val="0"/>
  </w:num>
  <w:num w:numId="7" w16cid:durableId="1717700840">
    <w:abstractNumId w:val="17"/>
  </w:num>
  <w:num w:numId="8" w16cid:durableId="845704772">
    <w:abstractNumId w:val="18"/>
  </w:num>
  <w:num w:numId="9" w16cid:durableId="1324049">
    <w:abstractNumId w:val="14"/>
  </w:num>
  <w:num w:numId="10" w16cid:durableId="1382903063">
    <w:abstractNumId w:val="10"/>
  </w:num>
  <w:num w:numId="11" w16cid:durableId="1861360050">
    <w:abstractNumId w:val="19"/>
  </w:num>
  <w:num w:numId="12" w16cid:durableId="1128399140">
    <w:abstractNumId w:val="21"/>
  </w:num>
  <w:num w:numId="13" w16cid:durableId="2126534364">
    <w:abstractNumId w:val="23"/>
  </w:num>
  <w:num w:numId="14" w16cid:durableId="1371228550">
    <w:abstractNumId w:val="7"/>
  </w:num>
  <w:num w:numId="15" w16cid:durableId="383793014">
    <w:abstractNumId w:val="12"/>
  </w:num>
  <w:num w:numId="16" w16cid:durableId="516382181">
    <w:abstractNumId w:val="24"/>
  </w:num>
  <w:num w:numId="17" w16cid:durableId="158038208">
    <w:abstractNumId w:val="22"/>
  </w:num>
  <w:num w:numId="18" w16cid:durableId="609894414">
    <w:abstractNumId w:val="20"/>
  </w:num>
  <w:num w:numId="19" w16cid:durableId="1797678775">
    <w:abstractNumId w:val="15"/>
  </w:num>
  <w:num w:numId="20" w16cid:durableId="2077319759">
    <w:abstractNumId w:val="13"/>
  </w:num>
  <w:num w:numId="21" w16cid:durableId="1723408111">
    <w:abstractNumId w:val="9"/>
  </w:num>
  <w:num w:numId="22" w16cid:durableId="487401115">
    <w:abstractNumId w:val="6"/>
  </w:num>
  <w:num w:numId="23" w16cid:durableId="912668861">
    <w:abstractNumId w:val="11"/>
  </w:num>
  <w:num w:numId="24" w16cid:durableId="849217654">
    <w:abstractNumId w:val="8"/>
  </w:num>
  <w:num w:numId="25" w16cid:durableId="18298148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removePersonalInformation/>
  <w:removeDateAndTime/>
  <w:displayBackgroundShape/>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C4"/>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0A2B"/>
    <w:rsid w:val="000E3240"/>
    <w:rsid w:val="000E677B"/>
    <w:rsid w:val="000F4ADF"/>
    <w:rsid w:val="000F61AF"/>
    <w:rsid w:val="0010171C"/>
    <w:rsid w:val="00102FAD"/>
    <w:rsid w:val="00121870"/>
    <w:rsid w:val="00126FDE"/>
    <w:rsid w:val="0013703F"/>
    <w:rsid w:val="00140ED2"/>
    <w:rsid w:val="00143E7C"/>
    <w:rsid w:val="0014415C"/>
    <w:rsid w:val="0014565E"/>
    <w:rsid w:val="001503B1"/>
    <w:rsid w:val="001536C9"/>
    <w:rsid w:val="0016433D"/>
    <w:rsid w:val="001667C4"/>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57702"/>
    <w:rsid w:val="00260A17"/>
    <w:rsid w:val="00270EEC"/>
    <w:rsid w:val="002777D8"/>
    <w:rsid w:val="002806A2"/>
    <w:rsid w:val="00297CC7"/>
    <w:rsid w:val="002A194F"/>
    <w:rsid w:val="002A4BD9"/>
    <w:rsid w:val="002A4FE7"/>
    <w:rsid w:val="002A56B8"/>
    <w:rsid w:val="002B1CEB"/>
    <w:rsid w:val="002D3125"/>
    <w:rsid w:val="002D38F3"/>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013B"/>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1EA"/>
    <w:rsid w:val="00602416"/>
    <w:rsid w:val="006025CE"/>
    <w:rsid w:val="00603635"/>
    <w:rsid w:val="006041F2"/>
    <w:rsid w:val="006064F5"/>
    <w:rsid w:val="0061640A"/>
    <w:rsid w:val="00617298"/>
    <w:rsid w:val="00633CDD"/>
    <w:rsid w:val="00637753"/>
    <w:rsid w:val="00650106"/>
    <w:rsid w:val="00660CE4"/>
    <w:rsid w:val="00662716"/>
    <w:rsid w:val="00676C9F"/>
    <w:rsid w:val="00677B13"/>
    <w:rsid w:val="00677F4E"/>
    <w:rsid w:val="00677F8A"/>
    <w:rsid w:val="00681A08"/>
    <w:rsid w:val="00685ECF"/>
    <w:rsid w:val="006875B8"/>
    <w:rsid w:val="00687CEA"/>
    <w:rsid w:val="00694E01"/>
    <w:rsid w:val="00694FD6"/>
    <w:rsid w:val="00695171"/>
    <w:rsid w:val="00695B75"/>
    <w:rsid w:val="006A1A95"/>
    <w:rsid w:val="006A38B7"/>
    <w:rsid w:val="006A5C31"/>
    <w:rsid w:val="006B1CB2"/>
    <w:rsid w:val="006B1DD1"/>
    <w:rsid w:val="006B3396"/>
    <w:rsid w:val="006B4FE7"/>
    <w:rsid w:val="006C195E"/>
    <w:rsid w:val="006D638F"/>
    <w:rsid w:val="006D7384"/>
    <w:rsid w:val="006E7BF7"/>
    <w:rsid w:val="006F36CB"/>
    <w:rsid w:val="00702F2C"/>
    <w:rsid w:val="007068C8"/>
    <w:rsid w:val="00715B8F"/>
    <w:rsid w:val="0073106E"/>
    <w:rsid w:val="00755142"/>
    <w:rsid w:val="00756BB7"/>
    <w:rsid w:val="0075764B"/>
    <w:rsid w:val="00760C01"/>
    <w:rsid w:val="00761293"/>
    <w:rsid w:val="00767C04"/>
    <w:rsid w:val="007736A2"/>
    <w:rsid w:val="0079750E"/>
    <w:rsid w:val="007A6226"/>
    <w:rsid w:val="007B3C61"/>
    <w:rsid w:val="007D1918"/>
    <w:rsid w:val="007F03F2"/>
    <w:rsid w:val="007F35F4"/>
    <w:rsid w:val="008031DF"/>
    <w:rsid w:val="008065D7"/>
    <w:rsid w:val="008111A3"/>
    <w:rsid w:val="00814776"/>
    <w:rsid w:val="00816E30"/>
    <w:rsid w:val="0082264B"/>
    <w:rsid w:val="008236BF"/>
    <w:rsid w:val="0082765B"/>
    <w:rsid w:val="00827675"/>
    <w:rsid w:val="008352B1"/>
    <w:rsid w:val="008353E7"/>
    <w:rsid w:val="00835BD7"/>
    <w:rsid w:val="008428E8"/>
    <w:rsid w:val="00843D71"/>
    <w:rsid w:val="00846F11"/>
    <w:rsid w:val="0084745A"/>
    <w:rsid w:val="008504D0"/>
    <w:rsid w:val="00870045"/>
    <w:rsid w:val="008756F8"/>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3591"/>
    <w:rsid w:val="00905F9B"/>
    <w:rsid w:val="00913E95"/>
    <w:rsid w:val="009170B9"/>
    <w:rsid w:val="00923A87"/>
    <w:rsid w:val="00924AB7"/>
    <w:rsid w:val="00927482"/>
    <w:rsid w:val="00936FF5"/>
    <w:rsid w:val="00943451"/>
    <w:rsid w:val="0094654B"/>
    <w:rsid w:val="00950AE9"/>
    <w:rsid w:val="0095112B"/>
    <w:rsid w:val="009562B6"/>
    <w:rsid w:val="0095712A"/>
    <w:rsid w:val="00973A6D"/>
    <w:rsid w:val="009804E0"/>
    <w:rsid w:val="009820CE"/>
    <w:rsid w:val="00983735"/>
    <w:rsid w:val="009858BE"/>
    <w:rsid w:val="009865AA"/>
    <w:rsid w:val="00987080"/>
    <w:rsid w:val="0098765A"/>
    <w:rsid w:val="00987E5B"/>
    <w:rsid w:val="00991620"/>
    <w:rsid w:val="009968B0"/>
    <w:rsid w:val="009A6CB2"/>
    <w:rsid w:val="009B0982"/>
    <w:rsid w:val="009B236A"/>
    <w:rsid w:val="009B4C99"/>
    <w:rsid w:val="009C13FB"/>
    <w:rsid w:val="009D28CF"/>
    <w:rsid w:val="009E29B7"/>
    <w:rsid w:val="009E5D36"/>
    <w:rsid w:val="009E6375"/>
    <w:rsid w:val="009E7CA0"/>
    <w:rsid w:val="00A04392"/>
    <w:rsid w:val="00A04CDD"/>
    <w:rsid w:val="00A069CE"/>
    <w:rsid w:val="00A109D8"/>
    <w:rsid w:val="00A11C82"/>
    <w:rsid w:val="00A16003"/>
    <w:rsid w:val="00A167D7"/>
    <w:rsid w:val="00A23D39"/>
    <w:rsid w:val="00A23EC2"/>
    <w:rsid w:val="00A24FBB"/>
    <w:rsid w:val="00A34332"/>
    <w:rsid w:val="00A3453E"/>
    <w:rsid w:val="00A42ED2"/>
    <w:rsid w:val="00A44B33"/>
    <w:rsid w:val="00A50E00"/>
    <w:rsid w:val="00A52529"/>
    <w:rsid w:val="00A53624"/>
    <w:rsid w:val="00A55EAF"/>
    <w:rsid w:val="00A5766B"/>
    <w:rsid w:val="00A744FD"/>
    <w:rsid w:val="00A77512"/>
    <w:rsid w:val="00A852B9"/>
    <w:rsid w:val="00A863E3"/>
    <w:rsid w:val="00A91BC2"/>
    <w:rsid w:val="00A94161"/>
    <w:rsid w:val="00A97BFB"/>
    <w:rsid w:val="00AB0BBC"/>
    <w:rsid w:val="00AB3A92"/>
    <w:rsid w:val="00AB478B"/>
    <w:rsid w:val="00AB47AC"/>
    <w:rsid w:val="00AB4AD9"/>
    <w:rsid w:val="00AD6E77"/>
    <w:rsid w:val="00AD7A25"/>
    <w:rsid w:val="00AE23FC"/>
    <w:rsid w:val="00AE2666"/>
    <w:rsid w:val="00AE478C"/>
    <w:rsid w:val="00AF3A5A"/>
    <w:rsid w:val="00AF3E15"/>
    <w:rsid w:val="00AF5218"/>
    <w:rsid w:val="00AF5AEF"/>
    <w:rsid w:val="00AF60A0"/>
    <w:rsid w:val="00B01A6F"/>
    <w:rsid w:val="00B0480E"/>
    <w:rsid w:val="00B1026A"/>
    <w:rsid w:val="00B21166"/>
    <w:rsid w:val="00B263AE"/>
    <w:rsid w:val="00B33A6C"/>
    <w:rsid w:val="00B42F17"/>
    <w:rsid w:val="00B43A02"/>
    <w:rsid w:val="00B47091"/>
    <w:rsid w:val="00B56534"/>
    <w:rsid w:val="00B57A21"/>
    <w:rsid w:val="00B60F24"/>
    <w:rsid w:val="00B62C3E"/>
    <w:rsid w:val="00B645DE"/>
    <w:rsid w:val="00B65857"/>
    <w:rsid w:val="00B66698"/>
    <w:rsid w:val="00B715FE"/>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E6A32"/>
    <w:rsid w:val="00BF1AB7"/>
    <w:rsid w:val="00BF7FE9"/>
    <w:rsid w:val="00C03596"/>
    <w:rsid w:val="00C05EEC"/>
    <w:rsid w:val="00C15A13"/>
    <w:rsid w:val="00C238D9"/>
    <w:rsid w:val="00C24A9D"/>
    <w:rsid w:val="00C25F59"/>
    <w:rsid w:val="00C2677E"/>
    <w:rsid w:val="00C31542"/>
    <w:rsid w:val="00C3457E"/>
    <w:rsid w:val="00C40D74"/>
    <w:rsid w:val="00C5028E"/>
    <w:rsid w:val="00C54E78"/>
    <w:rsid w:val="00C6078D"/>
    <w:rsid w:val="00C657CF"/>
    <w:rsid w:val="00C80D62"/>
    <w:rsid w:val="00C8388B"/>
    <w:rsid w:val="00C84944"/>
    <w:rsid w:val="00C90217"/>
    <w:rsid w:val="00C96BFD"/>
    <w:rsid w:val="00C96C98"/>
    <w:rsid w:val="00CA5358"/>
    <w:rsid w:val="00CB0B17"/>
    <w:rsid w:val="00CB1DCA"/>
    <w:rsid w:val="00CD3560"/>
    <w:rsid w:val="00CD502A"/>
    <w:rsid w:val="00CE1DC8"/>
    <w:rsid w:val="00CE36B7"/>
    <w:rsid w:val="00CF12CF"/>
    <w:rsid w:val="00CF4BE3"/>
    <w:rsid w:val="00D060D2"/>
    <w:rsid w:val="00D13E2D"/>
    <w:rsid w:val="00D14394"/>
    <w:rsid w:val="00D242CD"/>
    <w:rsid w:val="00D26F74"/>
    <w:rsid w:val="00D341C3"/>
    <w:rsid w:val="00D42843"/>
    <w:rsid w:val="00D5152A"/>
    <w:rsid w:val="00D560EB"/>
    <w:rsid w:val="00D57871"/>
    <w:rsid w:val="00D65145"/>
    <w:rsid w:val="00D72AD3"/>
    <w:rsid w:val="00D73D87"/>
    <w:rsid w:val="00D74314"/>
    <w:rsid w:val="00D75F6F"/>
    <w:rsid w:val="00D81410"/>
    <w:rsid w:val="00D92505"/>
    <w:rsid w:val="00DA267C"/>
    <w:rsid w:val="00DA27B3"/>
    <w:rsid w:val="00DA5101"/>
    <w:rsid w:val="00DA79EF"/>
    <w:rsid w:val="00DB0C0B"/>
    <w:rsid w:val="00DB3B74"/>
    <w:rsid w:val="00DC5870"/>
    <w:rsid w:val="00DD0384"/>
    <w:rsid w:val="00DD0901"/>
    <w:rsid w:val="00DD4AB0"/>
    <w:rsid w:val="00DE16B6"/>
    <w:rsid w:val="00DE2C9E"/>
    <w:rsid w:val="00DE3323"/>
    <w:rsid w:val="00DE36CA"/>
    <w:rsid w:val="00DE7E63"/>
    <w:rsid w:val="00DF77A2"/>
    <w:rsid w:val="00E367C5"/>
    <w:rsid w:val="00E37E71"/>
    <w:rsid w:val="00E42486"/>
    <w:rsid w:val="00E42847"/>
    <w:rsid w:val="00E46064"/>
    <w:rsid w:val="00E604A1"/>
    <w:rsid w:val="00E7293C"/>
    <w:rsid w:val="00E73AA8"/>
    <w:rsid w:val="00E76812"/>
    <w:rsid w:val="00E77150"/>
    <w:rsid w:val="00E80228"/>
    <w:rsid w:val="00E86D2A"/>
    <w:rsid w:val="00E8711A"/>
    <w:rsid w:val="00EA2ED4"/>
    <w:rsid w:val="00EA491A"/>
    <w:rsid w:val="00EB1583"/>
    <w:rsid w:val="00EB54A9"/>
    <w:rsid w:val="00EC23FB"/>
    <w:rsid w:val="00EC7017"/>
    <w:rsid w:val="00ED4356"/>
    <w:rsid w:val="00ED7681"/>
    <w:rsid w:val="00EE2103"/>
    <w:rsid w:val="00EE243C"/>
    <w:rsid w:val="00EF63C6"/>
    <w:rsid w:val="00F034FB"/>
    <w:rsid w:val="00F05606"/>
    <w:rsid w:val="00F06DED"/>
    <w:rsid w:val="00F105F5"/>
    <w:rsid w:val="00F1075A"/>
    <w:rsid w:val="00F14CFC"/>
    <w:rsid w:val="00F22E82"/>
    <w:rsid w:val="00F2483A"/>
    <w:rsid w:val="00F337BF"/>
    <w:rsid w:val="00F33D14"/>
    <w:rsid w:val="00F473B6"/>
    <w:rsid w:val="00F52E57"/>
    <w:rsid w:val="00F53E06"/>
    <w:rsid w:val="00F54188"/>
    <w:rsid w:val="00F54CC0"/>
    <w:rsid w:val="00F66EA2"/>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95B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val="id-ID"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7C4"/>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id-ID"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id-ID"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id-ID"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id-ID"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id-ID"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id-ID"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id-ID"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id-ID"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id-ID"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id-ID" w:eastAsia="en-US"/>
    </w:rPr>
  </w:style>
  <w:style w:type="character" w:customStyle="1" w:styleId="FooterChar">
    <w:name w:val="Footer Char"/>
    <w:basedOn w:val="DefaultParagraphFont"/>
    <w:link w:val="Footer"/>
    <w:uiPriority w:val="99"/>
    <w:rsid w:val="00065F18"/>
    <w:rPr>
      <w:rFonts w:eastAsiaTheme="minorHAnsi"/>
      <w:i/>
      <w:sz w:val="20"/>
      <w:lang w:val="id-ID"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id-ID"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1667C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1667C4"/>
    <w:rPr>
      <w:i/>
      <w:iCs/>
      <w:color w:val="404040" w:themeColor="text1" w:themeTint="BF"/>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lice.govt.nz/use-105?nondeskto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e.govt.nz/use-105?nondeskto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ovidinginformation.nzsis.govt.nz/" TargetMode="External"/><Relationship Id="rId4" Type="http://schemas.openxmlformats.org/officeDocument/2006/relationships/settings" Target="settings.xml"/><Relationship Id="rId9" Type="http://schemas.openxmlformats.org/officeDocument/2006/relationships/hyperlink" Target="https://providinginformation.nzsis.govt.nz/"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2024-12-09T10:23:00Z</dcterms:created>
  <dcterms:modified xsi:type="dcterms:W3CDTF">2024-12-09T10:24:00Z</dcterms:modified>
</cp:coreProperties>
</file>