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D8C9" w14:textId="00FF5500" w:rsidR="00135DD1" w:rsidRDefault="00135DD1" w:rsidP="00135DD1">
      <w:pPr>
        <w:widowControl w:val="0"/>
        <w:autoSpaceDE w:val="0"/>
        <w:autoSpaceDN w:val="0"/>
        <w:spacing w:after="280" w:line="240" w:lineRule="auto"/>
        <w:ind w:left="-284" w:right="-612"/>
        <w:rPr>
          <w:rFonts w:ascii="Latha" w:eastAsia="Arial MT" w:hAnsi="Latha" w:cs="Latha"/>
          <w:b/>
          <w:bCs/>
          <w:sz w:val="18"/>
          <w:szCs w:val="18"/>
          <w:cs/>
          <w:lang w:bidi="ta-IN"/>
        </w:rPr>
      </w:pPr>
      <w:bookmarkStart w:id="0" w:name="_Hlk155961373"/>
    </w:p>
    <w:p w14:paraId="71F0A270" w14:textId="77777777" w:rsidR="00135DD1" w:rsidRDefault="00135DD1" w:rsidP="00135DD1">
      <w:pPr>
        <w:pStyle w:val="ListBullet"/>
        <w:numPr>
          <w:ilvl w:val="0"/>
          <w:numId w:val="0"/>
        </w:numPr>
        <w:ind w:left="360" w:right="-612" w:hanging="360"/>
        <w:rPr>
          <w:rFonts w:cs="Arial"/>
          <w:cs/>
          <w:lang w:bidi="ta-IN"/>
        </w:rPr>
      </w:pPr>
    </w:p>
    <w:p w14:paraId="5C64F48F" w14:textId="112BAC40" w:rsidR="00135DD1" w:rsidRPr="00135DD1" w:rsidRDefault="00135DD1" w:rsidP="00135DD1">
      <w:pPr>
        <w:pStyle w:val="ListBullet"/>
        <w:numPr>
          <w:ilvl w:val="0"/>
          <w:numId w:val="0"/>
        </w:numPr>
        <w:ind w:left="-284" w:right="-896"/>
        <w:rPr>
          <w:rFonts w:cs="Arial"/>
          <w:b/>
          <w:bCs/>
          <w:spacing w:val="-16"/>
          <w:sz w:val="34"/>
          <w:szCs w:val="34"/>
          <w:cs/>
          <w:lang w:bidi="ta-IN"/>
        </w:rPr>
      </w:pPr>
      <w:r w:rsidRPr="00135DD1">
        <w:rPr>
          <w:rFonts w:ascii="Latha" w:eastAsia="Times New Roman" w:hAnsi="Latha" w:cs="Latha"/>
          <w:b/>
          <w:bCs/>
          <w:color w:val="1F1F1F"/>
          <w:spacing w:val="-16"/>
          <w:sz w:val="34"/>
          <w:szCs w:val="34"/>
          <w:cs/>
          <w:lang w:val="en-NZ" w:eastAsia="en-NZ" w:bidi="ta-IN"/>
        </w:rPr>
        <w:t>வெளிநாடுகளின் தலையீட்டில் இருந்து நியூசிலாந்தை பாதுகாக்க அரசு சட்டத்தை மாற்ற உள்ளது</w:t>
      </w:r>
    </w:p>
    <w:p w14:paraId="1EE3A517" w14:textId="6B9B0893" w:rsidR="001D6A22" w:rsidRPr="00135DD1" w:rsidRDefault="001D6A22" w:rsidP="00135DD1">
      <w:pPr>
        <w:widowControl w:val="0"/>
        <w:autoSpaceDE w:val="0"/>
        <w:autoSpaceDN w:val="0"/>
        <w:spacing w:before="230" w:after="280" w:line="264" w:lineRule="auto"/>
        <w:ind w:left="-284" w:right="-612"/>
        <w:outlineLvl w:val="0"/>
        <w:rPr>
          <w:rFonts w:ascii="Latha" w:eastAsia="Arial" w:hAnsi="Latha" w:cs="Latha"/>
          <w:b/>
          <w:bCs/>
          <w:sz w:val="26"/>
          <w:szCs w:val="26"/>
          <w:cs/>
          <w:lang w:bidi="ta-IN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 w:rsidRPr="00135DD1">
        <w:rPr>
          <w:rFonts w:ascii="Latha" w:hAnsi="Latha" w:cs="Latha"/>
          <w:b/>
          <w:bCs/>
          <w:spacing w:val="-8"/>
          <w:sz w:val="26"/>
          <w:szCs w:val="26"/>
          <w:cs/>
          <w:lang w:bidi="ta-IN"/>
        </w:rPr>
        <w:t>இந்த மாற்றம் குறித்து நீங்கள் உங்கள் கருத்தை தெரிவிக்கலாம்</w:t>
      </w:r>
      <w:r w:rsidR="006A3BD0" w:rsidRPr="00135DD1">
        <w:rPr>
          <w:rFonts w:ascii="Latha" w:hAnsi="Latha" w:cs="Latha"/>
          <w:b/>
          <w:bCs/>
          <w:sz w:val="26"/>
          <w:szCs w:val="26"/>
          <w:cs/>
          <w:lang w:bidi="ta-IN"/>
        </w:rPr>
        <w:br/>
      </w:r>
      <w:r w:rsidR="00405692" w:rsidRPr="00135DD1">
        <w:rPr>
          <w:rFonts w:ascii="Latha" w:hAnsi="Latha" w:cs="Latha"/>
          <w:sz w:val="26"/>
          <w:szCs w:val="26"/>
          <w:cs/>
          <w:lang w:bidi="ta-IN"/>
        </w:rPr>
        <w:t>கீழே உள்ள தகவல்கள் அரசாங்கம் என்ன செய்கிறது மற்றும் நீங்கள் எவ்வாறு ஈடுபடலாம் என்பதை விளக்குகிறது</w:t>
      </w:r>
      <w:r w:rsidR="000439BB">
        <w:rPr>
          <w:rFonts w:ascii="Latha" w:hAnsi="Latha" w:cs="Latha" w:hint="cs"/>
          <w:sz w:val="26"/>
          <w:szCs w:val="26"/>
          <w:cs/>
          <w:lang w:bidi="ta-IN"/>
        </w:rPr>
        <w:t>.</w:t>
      </w:r>
    </w:p>
    <w:p w14:paraId="10A47AFB" w14:textId="1FE6F67C" w:rsidR="00E25164" w:rsidRPr="00135DD1" w:rsidRDefault="00E25164" w:rsidP="00135DD1">
      <w:pPr>
        <w:widowControl w:val="0"/>
        <w:autoSpaceDE w:val="0"/>
        <w:autoSpaceDN w:val="0"/>
        <w:spacing w:before="240" w:after="120" w:line="264" w:lineRule="auto"/>
        <w:ind w:left="-284" w:right="-612"/>
        <w:outlineLvl w:val="0"/>
        <w:rPr>
          <w:rFonts w:ascii="Latha" w:eastAsia="Arial" w:hAnsi="Latha" w:cs="Latha"/>
          <w:b/>
          <w:bCs/>
          <w:sz w:val="24"/>
          <w:szCs w:val="24"/>
          <w:cs/>
          <w:lang w:bidi="ta-IN"/>
        </w:rPr>
      </w:pPr>
      <w:r w:rsidRPr="00135DD1">
        <w:rPr>
          <w:rFonts w:ascii="Latha" w:hAnsi="Latha" w:cs="Latha"/>
          <w:b/>
          <w:bCs/>
          <w:sz w:val="24"/>
          <w:szCs w:val="24"/>
          <w:cs/>
          <w:lang w:bidi="ta-IN"/>
        </w:rPr>
        <w:t>என்ன நடக்கிறது?</w:t>
      </w:r>
    </w:p>
    <w:p w14:paraId="02FC64C0" w14:textId="286960B1" w:rsidR="00170F21" w:rsidRPr="00135DD1" w:rsidRDefault="00405692" w:rsidP="00135DD1">
      <w:pPr>
        <w:pStyle w:val="ListBullet"/>
        <w:numPr>
          <w:ilvl w:val="0"/>
          <w:numId w:val="0"/>
        </w:numPr>
        <w:spacing w:after="160" w:line="264" w:lineRule="auto"/>
        <w:ind w:left="-284" w:right="-612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 xml:space="preserve">வெளிநாட்டு தலையீட்டிற்கு காவல்துறை மற்றும் பிற நிறுவனங்களுக்கு உதவ குற்றவியல் சட்டத்தை அரசாங்கம் </w:t>
      </w:r>
      <w:r w:rsidR="00170F21" w:rsidRPr="00135DD1">
        <w:rPr>
          <w:rFonts w:ascii="Latha" w:hAnsi="Latha" w:cs="Latha"/>
          <w:cs/>
          <w:lang w:bidi="ta-IN"/>
        </w:rPr>
        <w:t xml:space="preserve">வலுப்படுத்தி வருகிறது. </w:t>
      </w:r>
    </w:p>
    <w:p w14:paraId="0AA48936" w14:textId="6283FE87" w:rsidR="002B3633" w:rsidRPr="00135DD1" w:rsidRDefault="00170F21" w:rsidP="00135DD1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b/>
          <w:bCs/>
          <w:cs/>
          <w:lang w:bidi="ta-IN"/>
        </w:rPr>
        <w:t>குற்றங்கள் (வெளிநாட்டு தலையீட்டை எதிர்த்தல்) திருத்த மசோதா</w:t>
      </w:r>
      <w:r w:rsidR="00405692" w:rsidRPr="00135DD1">
        <w:rPr>
          <w:rFonts w:ascii="Latha" w:hAnsi="Latha" w:cs="Latha"/>
          <w:b/>
          <w:bCs/>
          <w:cs/>
          <w:lang w:bidi="ta-IN"/>
        </w:rPr>
        <w:t xml:space="preserve"> </w:t>
      </w:r>
      <w:r w:rsidR="002B3633" w:rsidRPr="00135DD1">
        <w:rPr>
          <w:rFonts w:ascii="Latha" w:hAnsi="Latha" w:cs="Latha"/>
          <w:cs/>
          <w:lang w:bidi="ta-IN"/>
        </w:rPr>
        <w:t>மூலம் இந்த மாற்றங்கள் செய்யப்படுகின்றன.</w:t>
      </w:r>
    </w:p>
    <w:p w14:paraId="00398444" w14:textId="77777777" w:rsidR="00135DD1" w:rsidRDefault="002B3633" w:rsidP="00135DD1">
      <w:pPr>
        <w:pStyle w:val="ListBullet"/>
        <w:numPr>
          <w:ilvl w:val="0"/>
          <w:numId w:val="0"/>
        </w:numPr>
        <w:spacing w:after="24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>இந்த மசோதா நாடாளுமன்றத்தின் நீதித்துறை தேர்வுக் குழுவால் பரிசீலிக்கப்பட்டு வருகிறது. இந்த மசோதா சட்டமாக மாறுவதற்கு முன்பு அதை எவ்வாறு மேம்படுத்தலாம் என்பது குறித்து குழு பரிந்துரைகளை வழங்கும்.</w:t>
      </w:r>
    </w:p>
    <w:p w14:paraId="04815E26" w14:textId="5322FC65" w:rsidR="002B3633" w:rsidRPr="00135DD1" w:rsidRDefault="006A3BD0" w:rsidP="00135DD1">
      <w:pPr>
        <w:pStyle w:val="ListBullet"/>
        <w:numPr>
          <w:ilvl w:val="0"/>
          <w:numId w:val="0"/>
        </w:numPr>
        <w:spacing w:before="240" w:after="120" w:line="264" w:lineRule="auto"/>
        <w:ind w:left="-284" w:right="-612"/>
        <w:contextualSpacing w:val="0"/>
        <w:rPr>
          <w:rFonts w:ascii="Latha" w:hAnsi="Latha" w:cs="Latha"/>
          <w:sz w:val="24"/>
          <w:szCs w:val="24"/>
          <w:cs/>
          <w:lang w:bidi="ta-IN"/>
        </w:rPr>
      </w:pPr>
      <w:r w:rsidRPr="00135DD1">
        <w:rPr>
          <w:rFonts w:ascii="Latha" w:hAnsi="Latha" w:cs="Latha"/>
          <w:b/>
          <w:bCs/>
          <w:sz w:val="24"/>
          <w:szCs w:val="24"/>
          <w:cs/>
          <w:lang w:bidi="ta-IN"/>
        </w:rPr>
        <w:t>வெளிநாட்டு தலையீடு என்றால் என்ன?</w:t>
      </w:r>
    </w:p>
    <w:p w14:paraId="214DAFD9" w14:textId="49BC0407" w:rsidR="00463A00" w:rsidRPr="00135DD1" w:rsidRDefault="00463A00" w:rsidP="00135DD1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>வெளிநாட்டு தலையீடு என்பது, ஒரு வெளிநாட்டு அரசாங்கம் நியூசிலாந்தின் சமூகத்தில் இரகசியமான, கட்டாயப்படுத்தப்பட்ட அல்லது நேர்மையற்ற வழியில் தலையிட முயற்சி செய்வது ஆகும். இந்த செயல்பாடு நியூசிலாந்திற்கும் மற்றும் நம் சமூகங்களுக்கும் தீங்கு விளைவிக்கும்.</w:t>
      </w:r>
    </w:p>
    <w:p w14:paraId="4B02C244" w14:textId="3DDF6D7C" w:rsidR="0024338C" w:rsidRPr="00135DD1" w:rsidRDefault="00A0136B" w:rsidP="00135DD1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>வெளிநாட்டு தலையீடு மொத்த நாட்டையும் பாதிக்க முடியும். உதாரணமாக, இது தேசிய பாதுகாப்பு, பொருளாதாரம், நமது தேர்தல்கள் அல்லது அரசாங்க முடிவுகளை பாதிக்க முடியும்.</w:t>
      </w:r>
    </w:p>
    <w:p w14:paraId="423F1651" w14:textId="5E6C8F61" w:rsidR="006A3BD0" w:rsidRPr="00135DD1" w:rsidRDefault="004029F8" w:rsidP="00135DD1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spacing w:val="-8"/>
          <w:cs/>
          <w:lang w:bidi="ta-IN"/>
        </w:rPr>
      </w:pPr>
      <w:r w:rsidRPr="00135DD1">
        <w:rPr>
          <w:rFonts w:ascii="Latha" w:hAnsi="Latha" w:cs="Latha"/>
          <w:spacing w:val="-8"/>
          <w:cs/>
          <w:lang w:bidi="ta-IN"/>
        </w:rPr>
        <w:t xml:space="preserve">தலையீடு தனிநபர்களையும் சமூகங்களையும் பாதிக்க முடியும். ஒரு வெளிநாட்டு அரசாங்கம் அவர்களுக்கோ அல்லது அவர்களது குடும்பங்களுக்கோ என்ன செய்யக்கூடும் என்பதன் காரணமாக மக்களை </w:t>
      </w:r>
      <w:r w:rsidR="00405692" w:rsidRPr="00135DD1">
        <w:rPr>
          <w:rFonts w:ascii="Latha" w:hAnsi="Latha" w:cs="Latha"/>
          <w:spacing w:val="-8"/>
          <w:cs/>
          <w:lang w:bidi="ta-IN"/>
        </w:rPr>
        <w:t xml:space="preserve">செயல்பாடுகள் </w:t>
      </w:r>
      <w:r w:rsidRPr="00135DD1">
        <w:rPr>
          <w:rFonts w:ascii="Latha" w:hAnsi="Latha" w:cs="Latha"/>
          <w:spacing w:val="-8"/>
          <w:cs/>
          <w:lang w:bidi="ta-IN"/>
        </w:rPr>
        <w:t>பாதுகாப்பற்றதாக உணர செய்யலாம் அல்லது விஷயங்களைச் செய்ய அல்லது சொல்ல பயப்படலாம். இது சரியல்ல, ஏனென்றால் நமது சட்டங்கள் மக்களுக்கு உரிமைகளையும் சுதந்திரங்களையும் வழங்குகின்றன, மேலும் வெளிநாட்டு அரசாங்கங்கள் இங்குள்ள மக்களின் நடவடிக்கைகளை கட்டுப்படுத்த முயற்சிக்கக்கூடாது.</w:t>
      </w:r>
      <w:r w:rsidR="006A3BD0" w:rsidRPr="00135DD1">
        <w:rPr>
          <w:rFonts w:ascii="Latha" w:hAnsi="Latha" w:cs="Latha"/>
          <w:b/>
          <w:bCs/>
          <w:spacing w:val="-8"/>
          <w:sz w:val="26"/>
          <w:szCs w:val="26"/>
          <w:cs/>
          <w:lang w:bidi="ta-IN"/>
        </w:rPr>
        <w:br w:type="page"/>
      </w:r>
    </w:p>
    <w:p w14:paraId="745E5C43" w14:textId="39A95905" w:rsidR="00C22AB2" w:rsidRPr="00135DD1" w:rsidRDefault="00C22AB2" w:rsidP="00454216">
      <w:pPr>
        <w:pStyle w:val="ListBullet"/>
        <w:numPr>
          <w:ilvl w:val="0"/>
          <w:numId w:val="0"/>
        </w:numPr>
        <w:spacing w:after="0"/>
        <w:ind w:left="-284" w:right="-612"/>
        <w:rPr>
          <w:rFonts w:ascii="Latha" w:hAnsi="Latha" w:cs="Latha"/>
          <w:cs/>
          <w:lang w:bidi="ta-IN"/>
        </w:rPr>
      </w:pPr>
    </w:p>
    <w:p w14:paraId="0F0AD170" w14:textId="3576C36D" w:rsidR="00E45325" w:rsidRPr="00135DD1" w:rsidRDefault="002B3633" w:rsidP="00454216">
      <w:pPr>
        <w:widowControl w:val="0"/>
        <w:autoSpaceDE w:val="0"/>
        <w:autoSpaceDN w:val="0"/>
        <w:spacing w:after="120" w:line="264" w:lineRule="auto"/>
        <w:ind w:left="-284" w:right="-896"/>
        <w:outlineLvl w:val="0"/>
        <w:rPr>
          <w:rFonts w:ascii="Latha" w:eastAsia="Arial" w:hAnsi="Latha" w:cs="Latha"/>
          <w:b/>
          <w:bCs/>
          <w:sz w:val="24"/>
          <w:szCs w:val="24"/>
          <w:cs/>
          <w:lang w:bidi="ta-IN"/>
        </w:rPr>
      </w:pPr>
      <w:r w:rsidRPr="00135DD1">
        <w:rPr>
          <w:rFonts w:ascii="Latha" w:hAnsi="Latha" w:cs="Latha"/>
          <w:b/>
          <w:bCs/>
          <w:sz w:val="24"/>
          <w:szCs w:val="24"/>
          <w:cs/>
          <w:lang w:bidi="ta-IN"/>
        </w:rPr>
        <w:t>சட்டம் எப்படி மாற்றப்படுகிறது?</w:t>
      </w:r>
      <w:bookmarkStart w:id="6" w:name="PaperTitle2"/>
      <w:bookmarkEnd w:id="0"/>
      <w:bookmarkEnd w:id="6"/>
    </w:p>
    <w:p w14:paraId="12ED600D" w14:textId="7750E2BD" w:rsidR="00E45325" w:rsidRPr="00135DD1" w:rsidRDefault="00E45325" w:rsidP="00454216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>நியூசிலாந்துக்கு எதிராக எந்தவொரு நாட்டினாலும் ஏற்படும் வெளிநாட்டுத் தலையீட்டையும் ஏற்க முடியாது.</w:t>
      </w:r>
    </w:p>
    <w:p w14:paraId="4D2263B1" w14:textId="2D117CCC" w:rsidR="00C05069" w:rsidRPr="00135DD1" w:rsidRDefault="005B494F" w:rsidP="00454216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 xml:space="preserve">புதிய குற்றங்கள் வெளிநாட்டு தலையீடு மற்றும் பிற தீங்கு விளைவிக்கும் நடவடிக்கைகளை சட்டவிரோதமாக்கும். இவைகள் நியூசிலாந்தில் மிகவும் கடுமையான குற்றங்களில் சிலவாக இருக்கும். முக்கியமான அரசாங்க தகவல்களை சிறப்பாக பாதுகாக்க தற்போதுள்ள குற்றங்களும் மாற்றப்படுகின்றன. </w:t>
      </w:r>
    </w:p>
    <w:p w14:paraId="459D0AAB" w14:textId="7D4EF82B" w:rsidR="0063373B" w:rsidRPr="00135DD1" w:rsidRDefault="000406C8" w:rsidP="00454216">
      <w:pPr>
        <w:pStyle w:val="ListBullet"/>
        <w:numPr>
          <w:ilvl w:val="0"/>
          <w:numId w:val="0"/>
        </w:numPr>
        <w:spacing w:after="24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 xml:space="preserve">இந்த மாற்றங்கள் ஒரு வெளிநாட்டு அரசாங்கத்திற்காக தீங்கு விளைவிக்கும் செயல்களைச் செய்பவர்களை நம் குற்றவியல் சட்டத்தின் கீழ் தடுத்து நிறுத்தி தண்டிக்க முடியும் என்பதாகும். </w:t>
      </w:r>
    </w:p>
    <w:p w14:paraId="6BAA16A1" w14:textId="09480130" w:rsidR="0079603C" w:rsidRPr="00135DD1" w:rsidRDefault="006A3BD0" w:rsidP="00454216">
      <w:pPr>
        <w:pStyle w:val="ListBullet"/>
        <w:numPr>
          <w:ilvl w:val="0"/>
          <w:numId w:val="0"/>
        </w:numPr>
        <w:spacing w:before="240" w:after="120" w:line="264" w:lineRule="auto"/>
        <w:ind w:left="-284" w:right="-612"/>
        <w:contextualSpacing w:val="0"/>
        <w:rPr>
          <w:rFonts w:ascii="Latha" w:hAnsi="Latha" w:cs="Latha"/>
          <w:b/>
          <w:bCs/>
          <w:sz w:val="24"/>
          <w:szCs w:val="24"/>
          <w:cs/>
          <w:lang w:bidi="ta-IN"/>
        </w:rPr>
      </w:pPr>
      <w:r w:rsidRPr="00135DD1">
        <w:rPr>
          <w:rFonts w:ascii="Latha" w:hAnsi="Latha" w:cs="Latha"/>
          <w:b/>
          <w:bCs/>
          <w:sz w:val="24"/>
          <w:szCs w:val="24"/>
          <w:cs/>
          <w:lang w:bidi="ta-IN"/>
        </w:rPr>
        <w:br/>
        <w:t>நான் எப்படி என் கருத்தைச் சொல்ல முடியும்?</w:t>
      </w:r>
    </w:p>
    <w:p w14:paraId="2DD07E70" w14:textId="77777777" w:rsidR="00135DD1" w:rsidRDefault="00A00DAE" w:rsidP="00454216">
      <w:pPr>
        <w:pStyle w:val="ListBullet"/>
        <w:numPr>
          <w:ilvl w:val="0"/>
          <w:numId w:val="0"/>
        </w:numPr>
        <w:spacing w:after="160" w:line="264" w:lineRule="auto"/>
        <w:ind w:left="-284" w:right="-612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>பாராளுமன்றத்தின் நீதித் தெரிவுக்குழு</w:t>
      </w:r>
      <w:r w:rsidRPr="00135DD1">
        <w:rPr>
          <w:rFonts w:ascii="Latha" w:hAnsi="Latha" w:cs="Latha"/>
          <w:lang w:val="en-NZ"/>
        </w:rPr>
        <w:t>, "</w:t>
      </w:r>
      <w:r w:rsidRPr="00135DD1">
        <w:rPr>
          <w:rFonts w:ascii="Latha" w:hAnsi="Latha" w:cs="Latha"/>
          <w:cs/>
          <w:lang w:bidi="ta-IN"/>
        </w:rPr>
        <w:t>சமர்ப்பிப்புகளுக்கு அழைப்பதன் மூலம்" மசோதா மீதான தங்கள் கருத்துக்களைப் பகிர்ந்து கொள்ளுமாறு பொதுமக்களைக் கேட்டுக்கொள்கிறது.</w:t>
      </w:r>
    </w:p>
    <w:p w14:paraId="77BC1D8F" w14:textId="77777777" w:rsidR="00135DD1" w:rsidRPr="00135DD1" w:rsidRDefault="00135DD1" w:rsidP="00454216">
      <w:pPr>
        <w:pStyle w:val="ListBullet"/>
        <w:numPr>
          <w:ilvl w:val="0"/>
          <w:numId w:val="0"/>
        </w:numPr>
        <w:spacing w:after="160" w:line="264" w:lineRule="auto"/>
        <w:ind w:left="-284" w:right="-612"/>
        <w:rPr>
          <w:rFonts w:ascii="Latha" w:hAnsi="Latha" w:cs="Latha"/>
          <w:sz w:val="10"/>
          <w:szCs w:val="10"/>
          <w:lang w:val="en-NZ" w:bidi="ta-IN"/>
        </w:rPr>
      </w:pPr>
    </w:p>
    <w:p w14:paraId="35B23702" w14:textId="1FA94285" w:rsidR="00D155D9" w:rsidRPr="00AC62AA" w:rsidRDefault="00B57313" w:rsidP="00D155D9">
      <w:pPr>
        <w:pStyle w:val="ListBullet"/>
        <w:numPr>
          <w:ilvl w:val="0"/>
          <w:numId w:val="0"/>
        </w:numPr>
        <w:spacing w:before="160" w:after="160" w:line="264" w:lineRule="auto"/>
        <w:ind w:left="-284" w:right="-612"/>
      </w:pPr>
      <w:r w:rsidRPr="00135DD1">
        <w:rPr>
          <w:rFonts w:ascii="Latha" w:hAnsi="Latha" w:cs="Latha"/>
          <w:spacing w:val="-6"/>
          <w:cs/>
          <w:lang w:bidi="ta-IN"/>
        </w:rPr>
        <w:t>மசோதா மற்றும் சமர்ப்பிப்பு செய்வது பற்றிய கூடுதல் தகவல்களை ஆன்லைனில் இங்கே காணலாம்:</w:t>
      </w:r>
      <w:r w:rsidR="00D155D9">
        <w:rPr>
          <w:rFonts w:ascii="Latha" w:hAnsi="Latha" w:cs="Latha"/>
          <w:spacing w:val="-6"/>
          <w:cs/>
          <w:lang w:bidi="ta-IN"/>
        </w:rPr>
        <w:t xml:space="preserve"> </w:t>
      </w:r>
      <w:hyperlink r:id="rId8" w:history="1">
        <w:r w:rsidR="00D155D9" w:rsidRPr="00D155D9">
          <w:rPr>
            <w:rStyle w:val="Hyperlink"/>
            <w:rFonts w:asciiTheme="minorHAnsi" w:hAnsiTheme="minorHAnsi" w:cstheme="minorHAnsi"/>
          </w:rPr>
          <w:t>https://bills.parliament.nz/v/6/5c7f002d-e4b4-4573-5563-08dd042d0cd2?Tab=history</w:t>
        </w:r>
      </w:hyperlink>
    </w:p>
    <w:p w14:paraId="38BF6CAB" w14:textId="269177EB" w:rsidR="00E4138C" w:rsidRPr="00135DD1" w:rsidRDefault="00135DD1" w:rsidP="00454216">
      <w:pPr>
        <w:pStyle w:val="ListBullet"/>
        <w:numPr>
          <w:ilvl w:val="0"/>
          <w:numId w:val="0"/>
        </w:numPr>
        <w:spacing w:before="160" w:after="160" w:line="264" w:lineRule="auto"/>
        <w:ind w:left="-284" w:right="-612"/>
        <w:rPr>
          <w:rFonts w:ascii="Latha" w:hAnsi="Latha" w:cs="Latha"/>
          <w:sz w:val="10"/>
          <w:szCs w:val="10"/>
          <w:lang w:val="en-NZ"/>
        </w:rPr>
      </w:pPr>
      <w:r>
        <w:rPr>
          <w:rFonts w:ascii="Latha" w:hAnsi="Latha" w:cs="Latha"/>
          <w:spacing w:val="-6"/>
          <w:cs/>
          <w:lang w:bidi="ta-IN"/>
        </w:rPr>
        <w:br/>
      </w:r>
    </w:p>
    <w:p w14:paraId="15324667" w14:textId="771CFFF6" w:rsidR="00D575DB" w:rsidRPr="00135DD1" w:rsidRDefault="00565980" w:rsidP="00454216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cs/>
          <w:lang w:bidi="ta-IN"/>
        </w:rPr>
      </w:pPr>
      <w:r w:rsidRPr="00135DD1">
        <w:rPr>
          <w:rFonts w:ascii="Latha" w:hAnsi="Latha" w:cs="Latha"/>
          <w:cs/>
          <w:lang w:bidi="ta-IN"/>
        </w:rPr>
        <w:t xml:space="preserve">இக்குழு பொதுவாக நாடாளுமன்றத்தின் இணையதளத்தில் சமர்ப்பிப்புகள் பொதுமக்களுக்கு </w:t>
      </w:r>
      <w:r w:rsidR="00A00DAE" w:rsidRPr="00135DD1">
        <w:rPr>
          <w:rFonts w:ascii="Latha" w:hAnsi="Latha" w:cs="Latha"/>
          <w:cs/>
          <w:lang w:bidi="ta-IN"/>
        </w:rPr>
        <w:t>கிடைக்கச் செய்கிறது.</w:t>
      </w:r>
      <w:r w:rsidRPr="00135DD1">
        <w:rPr>
          <w:rFonts w:ascii="Latha" w:hAnsi="Latha" w:cs="Latha"/>
          <w:cs/>
          <w:lang w:bidi="ta-IN"/>
        </w:rPr>
        <w:t xml:space="preserve"> சமர்ப்பிப்பதற்கு முன்பு, உங்கள் சமர்ப்பிப்பு வெளிப்படையாக இருக்க விரும்பவில்லை என்றால், அதை ரகசியமாக வைத்திருக்குமாறு குழுவிடம் கேட்கலாம். உங்கள் சமர்ப்பிப்பை அனுப்புவதற்கு முன்பு குழு </w:t>
      </w:r>
      <w:r w:rsidR="00DF479F" w:rsidRPr="00135DD1">
        <w:rPr>
          <w:rFonts w:ascii="Latha" w:hAnsi="Latha" w:cs="Latha"/>
          <w:cs/>
          <w:lang w:bidi="ta-IN"/>
        </w:rPr>
        <w:t xml:space="preserve">இதற்கு </w:t>
      </w:r>
      <w:r w:rsidRPr="00135DD1">
        <w:rPr>
          <w:rFonts w:ascii="Latha" w:hAnsi="Latha" w:cs="Latha"/>
          <w:cs/>
          <w:lang w:bidi="ta-IN"/>
        </w:rPr>
        <w:t xml:space="preserve">ஒப்புக்கொள்ள வேண்டும். </w:t>
      </w:r>
    </w:p>
    <w:p w14:paraId="2F2F60CE" w14:textId="6AB01DA7" w:rsidR="00D155D9" w:rsidRPr="002B6E8B" w:rsidRDefault="00410744" w:rsidP="00D155D9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spacing w:val="-8"/>
          <w:lang w:bidi="ta-IN"/>
        </w:rPr>
      </w:pPr>
      <w:r w:rsidRPr="00135DD1">
        <w:rPr>
          <w:rFonts w:ascii="Latha" w:hAnsi="Latha" w:cs="Latha"/>
          <w:spacing w:val="-8"/>
          <w:cs/>
          <w:lang w:bidi="ta-IN"/>
        </w:rPr>
        <w:t>நீதி அமைச்சகத்தின் இணையதளத்தில் வெளிநாட்டு தலையீடு, மசோதா மற்றும் வெளிநாட்டு தலையீட்டை நீங்கள் அரசு நிறுவனங்களுக்கு எவ்வாறு தெரிவிக்கலாம் என்பது பற்றிய தகவல்களும் உள்ளன. அமைச்சகத்தின் முக்கிய முன்முயற்சிகள் வலைப்பக்கத்தில் உள்ள “வெளிநாட்டு தலையீட்டை எதிர்த்தல்” என்ற பிரிவில் இதைக் காணலாம்:</w:t>
      </w:r>
      <w:r w:rsidR="00135DD1" w:rsidRPr="00135DD1">
        <w:rPr>
          <w:rFonts w:ascii="Latha" w:hAnsi="Latha" w:cs="Latha"/>
          <w:spacing w:val="-8"/>
          <w:cs/>
          <w:lang w:bidi="ta-IN"/>
        </w:rPr>
        <w:t xml:space="preserve"> </w:t>
      </w:r>
      <w:hyperlink r:id="rId9" w:history="1">
        <w:r w:rsidR="00D155D9" w:rsidRPr="00693EB0">
          <w:rPr>
            <w:rStyle w:val="Hyperlink"/>
            <w:rFonts w:asciiTheme="minorHAnsi" w:hAnsiTheme="minorHAnsi" w:cstheme="minorHAnsi"/>
          </w:rPr>
          <w:t>https://www.justice.govt.nz/justice-sector-policy/key-initiatives/countering-foreign-interference</w:t>
        </w:r>
      </w:hyperlink>
    </w:p>
    <w:p w14:paraId="45EFCD71" w14:textId="2D12395D" w:rsidR="009C20E9" w:rsidRPr="00135DD1" w:rsidRDefault="009C20E9" w:rsidP="00D155D9">
      <w:pPr>
        <w:pStyle w:val="ListBullet"/>
        <w:numPr>
          <w:ilvl w:val="0"/>
          <w:numId w:val="0"/>
        </w:numPr>
        <w:spacing w:after="160" w:line="264" w:lineRule="auto"/>
        <w:ind w:left="-284" w:right="-612"/>
        <w:contextualSpacing w:val="0"/>
        <w:rPr>
          <w:rFonts w:ascii="Latha" w:hAnsi="Latha" w:cs="Latha"/>
          <w:spacing w:val="-8"/>
          <w:cs/>
          <w:lang w:bidi="ta-IN"/>
        </w:rPr>
      </w:pPr>
    </w:p>
    <w:sectPr w:rsidR="009C20E9" w:rsidRPr="00135DD1" w:rsidSect="00135DD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851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9752" w14:textId="77777777" w:rsidR="00085BDD" w:rsidRDefault="00085BDD" w:rsidP="00863861">
      <w:pPr>
        <w:spacing w:after="0" w:line="240" w:lineRule="auto"/>
        <w:rPr>
          <w:rFonts w:cs="Arial"/>
          <w:cs/>
          <w:lang w:bidi="ta-IN"/>
        </w:rPr>
      </w:pPr>
      <w:r>
        <w:separator/>
      </w:r>
    </w:p>
  </w:endnote>
  <w:endnote w:type="continuationSeparator" w:id="0">
    <w:p w14:paraId="43717110" w14:textId="77777777" w:rsidR="00085BDD" w:rsidRDefault="00085BDD" w:rsidP="00863861">
      <w:pPr>
        <w:spacing w:after="0" w:line="240" w:lineRule="auto"/>
        <w:rPr>
          <w:rFonts w:cs="Arial"/>
          <w:cs/>
          <w:lang w:bidi="ta-IN"/>
        </w:rPr>
      </w:pPr>
      <w:r>
        <w:continuationSeparator/>
      </w:r>
    </w:p>
  </w:endnote>
  <w:endnote w:type="continuationNotice" w:id="1">
    <w:p w14:paraId="37FE2387" w14:textId="77777777" w:rsidR="00085BDD" w:rsidRDefault="00085BDD">
      <w:pPr>
        <w:spacing w:after="0" w:line="240" w:lineRule="auto"/>
        <w:rPr>
          <w:rFonts w:cs="Arial"/>
          <w:cs/>
          <w:lang w:bidi="ta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7CB" w14:textId="1B19F6BC" w:rsidR="00863861" w:rsidRPr="00E02F62" w:rsidRDefault="00863861" w:rsidP="00073224">
    <w:pPr>
      <w:pStyle w:val="Footer"/>
      <w:jc w:val="center"/>
      <w:rPr>
        <w:rFonts w:cs="Arial"/>
        <w:szCs w:val="20"/>
        <w:cs/>
        <w:lang w:bidi="ta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0E9" w14:textId="3CD3439E" w:rsidR="00863861" w:rsidRPr="00785A0D" w:rsidRDefault="00863861" w:rsidP="00785A0D">
    <w:pPr>
      <w:pStyle w:val="Footer"/>
      <w:jc w:val="right"/>
      <w:rPr>
        <w:rFonts w:cs="Arial"/>
        <w:szCs w:val="20"/>
        <w:cs/>
        <w:lang w:bidi="ta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A4C1" w14:textId="77777777" w:rsidR="00085BDD" w:rsidRDefault="00085BDD" w:rsidP="00863861">
      <w:pPr>
        <w:spacing w:after="0" w:line="240" w:lineRule="auto"/>
        <w:rPr>
          <w:rFonts w:cs="Arial"/>
          <w:cs/>
          <w:lang w:bidi="ta-IN"/>
        </w:rPr>
      </w:pPr>
      <w:r>
        <w:separator/>
      </w:r>
    </w:p>
  </w:footnote>
  <w:footnote w:type="continuationSeparator" w:id="0">
    <w:p w14:paraId="13078CD7" w14:textId="77777777" w:rsidR="00085BDD" w:rsidRDefault="00085BDD" w:rsidP="00863861">
      <w:pPr>
        <w:spacing w:after="0" w:line="240" w:lineRule="auto"/>
        <w:rPr>
          <w:rFonts w:cs="Arial"/>
          <w:cs/>
          <w:lang w:bidi="ta-IN"/>
        </w:rPr>
      </w:pPr>
      <w:r>
        <w:continuationSeparator/>
      </w:r>
    </w:p>
  </w:footnote>
  <w:footnote w:type="continuationNotice" w:id="1">
    <w:p w14:paraId="1E45FDCB" w14:textId="77777777" w:rsidR="00085BDD" w:rsidRDefault="00085BDD">
      <w:pPr>
        <w:spacing w:after="0" w:line="240" w:lineRule="auto"/>
        <w:rPr>
          <w:rFonts w:cs="Arial"/>
          <w:cs/>
          <w:lang w:bidi="ta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527E" w14:textId="77777777" w:rsidR="00C22AB2" w:rsidRDefault="00C22AB2" w:rsidP="00C22AB2">
    <w:pPr>
      <w:pStyle w:val="Header"/>
      <w:tabs>
        <w:tab w:val="clear" w:pos="4153"/>
        <w:tab w:val="clear" w:pos="8306"/>
        <w:tab w:val="left" w:pos="1710"/>
      </w:tabs>
      <w:jc w:val="left"/>
      <w:rPr>
        <w:rFonts w:cs="Arial"/>
        <w:cs/>
        <w:lang w:bidi="ta-IN"/>
      </w:rPr>
    </w:pPr>
    <w:r>
      <w:rPr>
        <w:rFonts w:ascii="Acumin Pro" w:hAnsi="Acumin Pro"/>
        <w:b/>
        <w:bCs/>
        <w:noProof/>
        <w:color w:val="00908B"/>
        <w:kern w:val="32"/>
        <w:sz w:val="48"/>
        <w:szCs w:val="48"/>
        <w:lang w:val="en-US" w:bidi="pa-IN"/>
      </w:rPr>
      <w:drawing>
        <wp:anchor distT="0" distB="0" distL="114300" distR="114300" simplePos="0" relativeHeight="251663360" behindDoc="1" locked="0" layoutInCell="1" allowOverlap="1" wp14:anchorId="6EEB7BCB" wp14:editId="5AF91AA6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1861070975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US" w:bidi="pa-IN"/>
      </w:rPr>
      <w:drawing>
        <wp:anchor distT="0" distB="0" distL="114300" distR="114300" simplePos="0" relativeHeight="251662336" behindDoc="1" locked="0" layoutInCell="1" allowOverlap="1" wp14:anchorId="21802E8B" wp14:editId="4D8654F9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2129070822" name="Picture 2129070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s/>
        <w:lang w:bidi="ta-IN"/>
      </w:rPr>
      <w:tab/>
    </w:r>
  </w:p>
  <w:p w14:paraId="027282A3" w14:textId="0528D347" w:rsidR="00E24A0C" w:rsidRPr="00C22AB2" w:rsidRDefault="00E24A0C" w:rsidP="00C22AB2">
    <w:pPr>
      <w:pStyle w:val="Header"/>
      <w:rPr>
        <w:rStyle w:val="Italics"/>
        <w:rFonts w:cs="Arial"/>
        <w:i w:val="0"/>
        <w:cs/>
        <w:lang w:bidi="ta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943" w14:textId="6B8B915F" w:rsidR="00863861" w:rsidRDefault="002E6E4C" w:rsidP="00015D14">
    <w:pPr>
      <w:pStyle w:val="Header"/>
      <w:tabs>
        <w:tab w:val="clear" w:pos="4153"/>
        <w:tab w:val="clear" w:pos="8306"/>
        <w:tab w:val="left" w:pos="1710"/>
      </w:tabs>
      <w:jc w:val="left"/>
      <w:rPr>
        <w:rFonts w:cs="Arial"/>
        <w:cs/>
        <w:lang w:bidi="ta-IN"/>
      </w:rPr>
    </w:pPr>
    <w:r>
      <w:rPr>
        <w:rFonts w:ascii="Acumin Pro" w:hAnsi="Acumin Pro"/>
        <w:b/>
        <w:bCs/>
        <w:noProof/>
        <w:color w:val="00908B"/>
        <w:kern w:val="32"/>
        <w:sz w:val="48"/>
        <w:szCs w:val="48"/>
        <w:lang w:val="en-US" w:bidi="pa-IN"/>
      </w:rPr>
      <w:drawing>
        <wp:anchor distT="0" distB="0" distL="114300" distR="114300" simplePos="0" relativeHeight="251660288" behindDoc="1" locked="0" layoutInCell="1" allowOverlap="1" wp14:anchorId="1CC4D060" wp14:editId="40D70C1F">
          <wp:simplePos x="0" y="0"/>
          <wp:positionH relativeFrom="margin">
            <wp:posOffset>3927107</wp:posOffset>
          </wp:positionH>
          <wp:positionV relativeFrom="paragraph">
            <wp:posOffset>-145983</wp:posOffset>
          </wp:positionV>
          <wp:extent cx="1992430" cy="782910"/>
          <wp:effectExtent l="0" t="0" r="0" b="0"/>
          <wp:wrapNone/>
          <wp:docPr id="93840378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08147" name="Picture 1" descr="A black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14" cy="787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73B">
      <w:rPr>
        <w:noProof/>
        <w:color w:val="2B579A"/>
        <w:shd w:val="clear" w:color="auto" w:fill="E6E6E6"/>
        <w:lang w:val="en-US" w:bidi="pa-IN"/>
      </w:rPr>
      <w:drawing>
        <wp:anchor distT="0" distB="0" distL="114300" distR="114300" simplePos="0" relativeHeight="251657216" behindDoc="1" locked="0" layoutInCell="1" allowOverlap="1" wp14:anchorId="1BA4DF9E" wp14:editId="6454D3FC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466003255" name="Picture 46600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rPr>
        <w:rFonts w:cs="Arial"/>
        <w:cs/>
        <w:lang w:bidi="ta-I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ta-IN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ta-IN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ta-IN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ta-IN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ta-IN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ta-IN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ta-IN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ta-IN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ta-IN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ta-IN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ta-IN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759061725">
    <w:abstractNumId w:val="11"/>
  </w:num>
  <w:num w:numId="2" w16cid:durableId="33849050">
    <w:abstractNumId w:val="21"/>
  </w:num>
  <w:num w:numId="3" w16cid:durableId="716046957">
    <w:abstractNumId w:val="19"/>
  </w:num>
  <w:num w:numId="4" w16cid:durableId="1234000112">
    <w:abstractNumId w:val="6"/>
  </w:num>
  <w:num w:numId="5" w16cid:durableId="591790177">
    <w:abstractNumId w:val="0"/>
  </w:num>
  <w:num w:numId="6" w16cid:durableId="726151879">
    <w:abstractNumId w:val="14"/>
  </w:num>
  <w:num w:numId="7" w16cid:durableId="213005009">
    <w:abstractNumId w:val="13"/>
  </w:num>
  <w:num w:numId="8" w16cid:durableId="1815756275">
    <w:abstractNumId w:val="9"/>
  </w:num>
  <w:num w:numId="9" w16cid:durableId="1349718838">
    <w:abstractNumId w:val="8"/>
  </w:num>
  <w:num w:numId="10" w16cid:durableId="1550339061">
    <w:abstractNumId w:val="5"/>
  </w:num>
  <w:num w:numId="11" w16cid:durableId="1433739917">
    <w:abstractNumId w:val="16"/>
  </w:num>
  <w:num w:numId="12" w16cid:durableId="559247288">
    <w:abstractNumId w:val="10"/>
  </w:num>
  <w:num w:numId="13" w16cid:durableId="523715486">
    <w:abstractNumId w:val="20"/>
  </w:num>
  <w:num w:numId="14" w16cid:durableId="1805660871">
    <w:abstractNumId w:val="5"/>
    <w:lvlOverride w:ilvl="0">
      <w:startOverride w:val="1"/>
    </w:lvlOverride>
  </w:num>
  <w:num w:numId="15" w16cid:durableId="1447653603">
    <w:abstractNumId w:val="17"/>
  </w:num>
  <w:num w:numId="16" w16cid:durableId="2015259287">
    <w:abstractNumId w:val="7"/>
  </w:num>
  <w:num w:numId="17" w16cid:durableId="108942018">
    <w:abstractNumId w:val="4"/>
  </w:num>
  <w:num w:numId="18" w16cid:durableId="1800830857">
    <w:abstractNumId w:val="18"/>
  </w:num>
  <w:num w:numId="19" w16cid:durableId="2028090853">
    <w:abstractNumId w:val="2"/>
  </w:num>
  <w:num w:numId="20" w16cid:durableId="179053492">
    <w:abstractNumId w:val="3"/>
  </w:num>
  <w:num w:numId="21" w16cid:durableId="1254432133">
    <w:abstractNumId w:val="1"/>
  </w:num>
  <w:num w:numId="22" w16cid:durableId="1811901382">
    <w:abstractNumId w:val="15"/>
  </w:num>
  <w:num w:numId="23" w16cid:durableId="740063977">
    <w:abstractNumId w:val="12"/>
  </w:num>
  <w:num w:numId="24" w16cid:durableId="818811886">
    <w:abstractNumId w:val="0"/>
  </w:num>
  <w:num w:numId="25" w16cid:durableId="1970621528">
    <w:abstractNumId w:val="0"/>
  </w:num>
  <w:num w:numId="26" w16cid:durableId="1369835741">
    <w:abstractNumId w:val="0"/>
  </w:num>
  <w:num w:numId="27" w16cid:durableId="1916159392">
    <w:abstractNumId w:val="0"/>
  </w:num>
  <w:num w:numId="28" w16cid:durableId="1632517208">
    <w:abstractNumId w:val="0"/>
  </w:num>
  <w:num w:numId="29" w16cid:durableId="113788939">
    <w:abstractNumId w:val="0"/>
  </w:num>
  <w:num w:numId="30" w16cid:durableId="1807503028">
    <w:abstractNumId w:val="0"/>
  </w:num>
  <w:num w:numId="31" w16cid:durableId="1163351760">
    <w:abstractNumId w:val="0"/>
  </w:num>
  <w:num w:numId="32" w16cid:durableId="323516427">
    <w:abstractNumId w:val="0"/>
  </w:num>
  <w:num w:numId="33" w16cid:durableId="576016282">
    <w:abstractNumId w:val="0"/>
  </w:num>
  <w:num w:numId="34" w16cid:durableId="52914700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9BB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1A"/>
    <w:rsid w:val="000471DA"/>
    <w:rsid w:val="000474A3"/>
    <w:rsid w:val="00047E0A"/>
    <w:rsid w:val="00047ED4"/>
    <w:rsid w:val="0005107D"/>
    <w:rsid w:val="00051295"/>
    <w:rsid w:val="000519C9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224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BDD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E7E58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4E7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DD1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9F7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0FF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6DA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7B0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6E4C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77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679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692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21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0C6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1AEC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EA8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4CF4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BD0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7F2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643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3D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E02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0CD4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2C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DAE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1E0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AB2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1F8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4DF8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9DA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D9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30A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5F43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79F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3CF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103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381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D7C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customStyle="1" w:styleId="Mention1">
    <w:name w:val="Mention1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0D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0DAE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s.parliament.nz/v/6/5c7f002d-e4b4-4573-5563-08dd042d0cd2?Tab=histo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ice.govt.nz/justice-sector-policy/key-initiatives/countering-foreign-interfer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3418-8F17-4D1C-AE4E-430A3A5F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2024-12-05T10:03:00Z</dcterms:created>
  <dcterms:modified xsi:type="dcterms:W3CDTF">2024-12-13T00:43:00Z</dcterms:modified>
</cp:coreProperties>
</file>